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3" w:rsidRDefault="00B6013A" w:rsidP="001D7393">
      <w:pPr>
        <w:ind w:left="-284"/>
        <w:jc w:val="center"/>
        <w:rPr>
          <w:b/>
          <w:color w:val="380CF2"/>
          <w:sz w:val="28"/>
          <w:szCs w:val="28"/>
          <w:lang w:val="kk-KZ"/>
        </w:rPr>
      </w:pPr>
      <w:r>
        <w:rPr>
          <w:lang w:val="kk-KZ"/>
        </w:rPr>
        <w:t xml:space="preserve">   </w:t>
      </w:r>
      <w:r w:rsidR="001D7393">
        <w:rPr>
          <w:b/>
          <w:color w:val="380CF2"/>
          <w:sz w:val="28"/>
          <w:szCs w:val="28"/>
          <w:lang w:val="kk-KZ"/>
        </w:rPr>
        <w:t>ҚАЗАҚСТАН РЕСПУБЛИКАСЫ</w:t>
      </w:r>
    </w:p>
    <w:p w:rsidR="001D7393" w:rsidRDefault="001D7393" w:rsidP="001D7393">
      <w:pPr>
        <w:jc w:val="center"/>
        <w:rPr>
          <w:b/>
          <w:color w:val="380CF2"/>
          <w:sz w:val="28"/>
          <w:szCs w:val="28"/>
          <w:lang w:val="kk-KZ"/>
        </w:rPr>
      </w:pPr>
      <w:r>
        <w:rPr>
          <w:b/>
          <w:color w:val="380CF2"/>
          <w:sz w:val="28"/>
          <w:szCs w:val="28"/>
          <w:lang w:val="kk-KZ"/>
        </w:rPr>
        <w:t xml:space="preserve"> БІЛІМ ЖӘНЕ ҒЫЛЫМ МИНИСТРЛІГІ </w:t>
      </w:r>
    </w:p>
    <w:p w:rsidR="001D7393" w:rsidRDefault="001D7393" w:rsidP="001D7393">
      <w:pPr>
        <w:jc w:val="center"/>
        <w:rPr>
          <w:b/>
          <w:color w:val="380CF2"/>
          <w:sz w:val="28"/>
          <w:szCs w:val="28"/>
          <w:lang w:val="kk-KZ"/>
        </w:rPr>
      </w:pPr>
      <w:r>
        <w:rPr>
          <w:b/>
          <w:color w:val="380CF2"/>
          <w:sz w:val="28"/>
          <w:szCs w:val="28"/>
          <w:lang w:val="kk-KZ"/>
        </w:rPr>
        <w:t xml:space="preserve">«БЕРЕКЕ» ГУМАНИТАРЛЫҚ – ТЕХНИКАЛЫҚ КОЛЛЕДЖІ </w:t>
      </w:r>
    </w:p>
    <w:p w:rsidR="001D7393" w:rsidRDefault="001D7393" w:rsidP="001D7393">
      <w:pPr>
        <w:pStyle w:val="a3"/>
        <w:spacing w:before="74"/>
        <w:ind w:left="0" w:right="563" w:firstLine="0"/>
        <w:jc w:val="center"/>
        <w:rPr>
          <w:spacing w:val="-1"/>
          <w:sz w:val="24"/>
          <w:szCs w:val="24"/>
          <w:lang w:val="kk-KZ"/>
        </w:rPr>
      </w:pPr>
    </w:p>
    <w:p w:rsidR="001D7393" w:rsidRPr="001D7393" w:rsidRDefault="001D7393" w:rsidP="001D7393">
      <w:pPr>
        <w:pStyle w:val="a3"/>
        <w:ind w:right="563"/>
        <w:jc w:val="right"/>
        <w:rPr>
          <w:sz w:val="24"/>
          <w:szCs w:val="24"/>
          <w:lang w:val="kk-KZ"/>
        </w:rPr>
      </w:pPr>
      <w:r w:rsidRPr="00422E02">
        <w:rPr>
          <w:color w:val="000000"/>
          <w:lang w:val="kk-KZ"/>
        </w:rPr>
        <w:t xml:space="preserve">                                                        </w:t>
      </w:r>
      <w:r>
        <w:rPr>
          <w:color w:val="000000"/>
          <w:lang w:val="kk-KZ"/>
        </w:rPr>
        <w:t xml:space="preserve">               </w:t>
      </w:r>
      <w:r w:rsidRPr="00422E02">
        <w:rPr>
          <w:color w:val="000000"/>
          <w:lang w:val="kk-KZ"/>
        </w:rPr>
        <w:t xml:space="preserve">                    </w:t>
      </w:r>
      <w:r w:rsidRPr="001D7393">
        <w:rPr>
          <w:color w:val="000000"/>
          <w:sz w:val="24"/>
          <w:szCs w:val="24"/>
          <w:lang w:val="kk-KZ"/>
        </w:rPr>
        <w:t>«</w:t>
      </w:r>
      <w:r w:rsidRPr="001D7393">
        <w:rPr>
          <w:spacing w:val="-1"/>
          <w:sz w:val="24"/>
          <w:szCs w:val="24"/>
          <w:lang w:val="kk-KZ"/>
        </w:rPr>
        <w:t xml:space="preserve">«Бекітемін» </w:t>
      </w:r>
    </w:p>
    <w:p w:rsidR="001D7393" w:rsidRPr="001D7393" w:rsidRDefault="001D7393" w:rsidP="001D7393">
      <w:pPr>
        <w:pStyle w:val="a3"/>
        <w:ind w:right="559"/>
        <w:jc w:val="right"/>
        <w:rPr>
          <w:sz w:val="24"/>
          <w:szCs w:val="24"/>
          <w:lang w:val="kk-KZ"/>
        </w:rPr>
      </w:pPr>
      <w:r w:rsidRPr="001D7393">
        <w:rPr>
          <w:sz w:val="24"/>
          <w:szCs w:val="24"/>
        </w:rPr>
        <w:pict>
          <v:group id="_x0000_s1029" style="position:absolute;left:0;text-align:left;margin-left:77.2pt;margin-top:19pt;width:21.4pt;height:677.15pt;z-index:251660288;mso-position-horizontal-relative:page" coordorigin="1622,-1280" coordsize="428,10924">
            <v:rect id="_x0000_s1030" style="position:absolute;left:1793;top:-1280;width:257;height:10918" fillcolor="#4bacc6" stroked="f"/>
            <v:line id="_x0000_s1031" style="position:absolute" from="1675,-1274" to="1675,9644" strokecolor="red" strokeweight="5.35pt"/>
            <w10:wrap anchorx="page"/>
          </v:group>
        </w:pict>
      </w:r>
      <w:r w:rsidRPr="001D7393">
        <w:rPr>
          <w:sz w:val="24"/>
          <w:szCs w:val="24"/>
          <w:lang w:val="kk-KZ"/>
        </w:rPr>
        <w:t xml:space="preserve">    </w:t>
      </w:r>
      <w:r w:rsidRPr="001D7393">
        <w:rPr>
          <w:sz w:val="24"/>
          <w:szCs w:val="24"/>
        </w:rPr>
        <w:t>«</w:t>
      </w:r>
      <w:r w:rsidRPr="001D7393">
        <w:rPr>
          <w:sz w:val="24"/>
          <w:szCs w:val="24"/>
          <w:lang w:val="kk-KZ"/>
        </w:rPr>
        <w:t>Береке</w:t>
      </w:r>
      <w:r w:rsidRPr="001D7393">
        <w:rPr>
          <w:sz w:val="24"/>
          <w:szCs w:val="24"/>
        </w:rPr>
        <w:t>»</w:t>
      </w:r>
      <w:r w:rsidRPr="001D7393">
        <w:rPr>
          <w:sz w:val="24"/>
          <w:szCs w:val="24"/>
          <w:lang w:val="kk-KZ"/>
        </w:rPr>
        <w:t xml:space="preserve"> гуманитарлық-</w:t>
      </w:r>
    </w:p>
    <w:p w:rsidR="001D7393" w:rsidRPr="001D7393" w:rsidRDefault="001D7393" w:rsidP="001D7393">
      <w:pPr>
        <w:pStyle w:val="a3"/>
        <w:ind w:right="559"/>
        <w:jc w:val="right"/>
        <w:rPr>
          <w:sz w:val="24"/>
          <w:szCs w:val="24"/>
          <w:lang w:val="kk-KZ"/>
        </w:rPr>
      </w:pPr>
      <w:r w:rsidRPr="001D7393">
        <w:rPr>
          <w:sz w:val="24"/>
          <w:szCs w:val="24"/>
          <w:lang w:val="kk-KZ"/>
        </w:rPr>
        <w:t>техникалық  колледжінің</w:t>
      </w:r>
    </w:p>
    <w:p w:rsidR="001D7393" w:rsidRPr="001D7393" w:rsidRDefault="001D7393" w:rsidP="001D7393">
      <w:pPr>
        <w:pStyle w:val="a3"/>
        <w:ind w:right="559"/>
        <w:jc w:val="right"/>
        <w:rPr>
          <w:spacing w:val="-1"/>
          <w:sz w:val="24"/>
          <w:szCs w:val="24"/>
          <w:lang w:val="kk-KZ"/>
        </w:rPr>
      </w:pPr>
      <w:r w:rsidRPr="001D7393">
        <w:rPr>
          <w:sz w:val="24"/>
          <w:szCs w:val="24"/>
          <w:lang w:val="kk-KZ"/>
        </w:rPr>
        <w:t xml:space="preserve"> </w:t>
      </w:r>
      <w:r w:rsidRPr="001D7393">
        <w:rPr>
          <w:spacing w:val="-1"/>
          <w:sz w:val="24"/>
          <w:szCs w:val="24"/>
          <w:lang w:val="kk-KZ"/>
        </w:rPr>
        <w:t>директоры</w:t>
      </w:r>
      <w:r w:rsidRPr="001D7393">
        <w:rPr>
          <w:sz w:val="24"/>
          <w:szCs w:val="24"/>
          <w:lang w:val="kk-KZ"/>
        </w:rPr>
        <w:t xml:space="preserve">  </w:t>
      </w:r>
    </w:p>
    <w:p w:rsidR="001D7393" w:rsidRPr="001D7393" w:rsidRDefault="001D7393" w:rsidP="001D7393">
      <w:pPr>
        <w:pStyle w:val="a3"/>
        <w:tabs>
          <w:tab w:val="left" w:pos="1374"/>
        </w:tabs>
        <w:ind w:right="561"/>
        <w:jc w:val="right"/>
        <w:rPr>
          <w:sz w:val="24"/>
          <w:szCs w:val="24"/>
          <w:lang w:val="kk-KZ"/>
        </w:rPr>
      </w:pPr>
      <w:r w:rsidRPr="001D7393">
        <w:rPr>
          <w:sz w:val="24"/>
          <w:szCs w:val="24"/>
          <w:u w:val="single"/>
        </w:rPr>
        <w:tab/>
      </w:r>
      <w:r w:rsidRPr="001D7393">
        <w:rPr>
          <w:sz w:val="24"/>
          <w:szCs w:val="24"/>
          <w:u w:val="single"/>
          <w:lang w:val="kk-KZ"/>
        </w:rPr>
        <w:t xml:space="preserve">Е.К. </w:t>
      </w:r>
      <w:r w:rsidRPr="001D7393">
        <w:rPr>
          <w:sz w:val="24"/>
          <w:szCs w:val="24"/>
          <w:lang w:val="kk-KZ"/>
        </w:rPr>
        <w:t xml:space="preserve">Сүлейманқұл </w:t>
      </w:r>
    </w:p>
    <w:p w:rsidR="001D7393" w:rsidRPr="001D7393" w:rsidRDefault="001D7393" w:rsidP="001D7393">
      <w:pPr>
        <w:pStyle w:val="a3"/>
        <w:tabs>
          <w:tab w:val="left" w:pos="1701"/>
          <w:tab w:val="left" w:pos="2151"/>
        </w:tabs>
        <w:ind w:right="562"/>
        <w:jc w:val="right"/>
        <w:rPr>
          <w:sz w:val="24"/>
          <w:szCs w:val="24"/>
          <w:lang w:val="kk-KZ"/>
        </w:rPr>
      </w:pPr>
      <w:r w:rsidRPr="001D7393">
        <w:rPr>
          <w:sz w:val="24"/>
          <w:szCs w:val="24"/>
        </w:rPr>
        <w:t>«______»</w:t>
      </w:r>
      <w:r w:rsidRPr="001D7393">
        <w:rPr>
          <w:sz w:val="24"/>
          <w:szCs w:val="24"/>
          <w:u w:val="single"/>
        </w:rPr>
        <w:tab/>
      </w:r>
      <w:r w:rsidRPr="001D7393">
        <w:rPr>
          <w:sz w:val="24"/>
          <w:szCs w:val="24"/>
        </w:rPr>
        <w:t>20</w:t>
      </w:r>
      <w:r w:rsidRPr="001D7393">
        <w:rPr>
          <w:sz w:val="24"/>
          <w:szCs w:val="24"/>
          <w:lang w:val="kk-KZ"/>
        </w:rPr>
        <w:t>20</w:t>
      </w:r>
      <w:r w:rsidRPr="001D7393">
        <w:rPr>
          <w:sz w:val="24"/>
          <w:szCs w:val="24"/>
        </w:rPr>
        <w:t>г.</w:t>
      </w:r>
    </w:p>
    <w:p w:rsidR="002C38EE" w:rsidRDefault="002C38EE" w:rsidP="001D7393">
      <w:pPr>
        <w:pStyle w:val="Heading1"/>
        <w:tabs>
          <w:tab w:val="left" w:pos="142"/>
        </w:tabs>
        <w:spacing w:after="4"/>
        <w:ind w:left="0" w:right="-69"/>
        <w:jc w:val="center"/>
        <w:rPr>
          <w:lang w:val="kk-KZ"/>
        </w:rPr>
      </w:pPr>
    </w:p>
    <w:p w:rsidR="00B6013A" w:rsidRDefault="00B6013A" w:rsidP="002C38EE">
      <w:pPr>
        <w:pStyle w:val="a3"/>
        <w:tabs>
          <w:tab w:val="left" w:pos="1701"/>
          <w:tab w:val="left" w:pos="2151"/>
        </w:tabs>
        <w:ind w:right="562"/>
        <w:jc w:val="center"/>
        <w:rPr>
          <w:lang w:val="kk-KZ"/>
        </w:rPr>
      </w:pPr>
    </w:p>
    <w:p w:rsidR="00B6013A" w:rsidRDefault="00B6013A" w:rsidP="002C38EE">
      <w:pPr>
        <w:pStyle w:val="a3"/>
        <w:tabs>
          <w:tab w:val="left" w:pos="1701"/>
          <w:tab w:val="left" w:pos="2151"/>
        </w:tabs>
        <w:ind w:right="562"/>
        <w:jc w:val="center"/>
        <w:rPr>
          <w:lang w:val="kk-KZ"/>
        </w:rPr>
      </w:pPr>
    </w:p>
    <w:p w:rsidR="002C38EE" w:rsidRDefault="002C38EE" w:rsidP="00B6013A">
      <w:pPr>
        <w:pStyle w:val="a3"/>
        <w:tabs>
          <w:tab w:val="left" w:pos="1701"/>
          <w:tab w:val="left" w:pos="2151"/>
        </w:tabs>
        <w:ind w:left="0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131060" cy="2099310"/>
            <wp:effectExtent l="0" t="0" r="0" b="0"/>
            <wp:docPr id="1" name="Рисунок 2" descr="лого Бере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Берек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393" w:rsidRDefault="001D7393" w:rsidP="001D7393">
      <w:pPr>
        <w:pStyle w:val="Heading1"/>
        <w:spacing w:before="63"/>
        <w:jc w:val="center"/>
        <w:rPr>
          <w:lang w:val="kk-KZ"/>
        </w:rPr>
      </w:pPr>
    </w:p>
    <w:p w:rsidR="001D7393" w:rsidRDefault="001D7393" w:rsidP="001D7393">
      <w:pPr>
        <w:pStyle w:val="Heading1"/>
        <w:spacing w:before="63"/>
        <w:jc w:val="center"/>
        <w:rPr>
          <w:lang w:val="kk-KZ"/>
        </w:rPr>
      </w:pPr>
    </w:p>
    <w:p w:rsidR="001D7393" w:rsidRPr="001D7393" w:rsidRDefault="001D7393" w:rsidP="001D7393">
      <w:pPr>
        <w:pStyle w:val="Heading1"/>
        <w:spacing w:before="63"/>
        <w:jc w:val="left"/>
        <w:rPr>
          <w:lang w:val="kk-KZ"/>
        </w:rPr>
      </w:pPr>
      <w:r>
        <w:rPr>
          <w:lang w:val="kk-KZ"/>
        </w:rPr>
        <w:t xml:space="preserve">                    </w:t>
      </w:r>
      <w:r>
        <w:t>КОНТИНГЕНТ</w:t>
      </w:r>
      <w:r>
        <w:rPr>
          <w:lang w:val="kk-KZ"/>
        </w:rPr>
        <w:t>ТІ</w:t>
      </w:r>
    </w:p>
    <w:p w:rsidR="001D7393" w:rsidRDefault="001D7393" w:rsidP="001D7393">
      <w:pPr>
        <w:pStyle w:val="Heading1"/>
        <w:spacing w:before="63"/>
        <w:jc w:val="left"/>
      </w:pPr>
      <w:r>
        <w:t>ҚАЛЫПТАСТЫРУ</w:t>
      </w:r>
      <w:r>
        <w:rPr>
          <w:lang w:val="kk-KZ"/>
        </w:rPr>
        <w:t xml:space="preserve"> </w:t>
      </w:r>
      <w:r>
        <w:t xml:space="preserve"> ТУРАЛЫ </w:t>
      </w:r>
      <w:r>
        <w:rPr>
          <w:lang w:val="kk-KZ"/>
        </w:rPr>
        <w:t xml:space="preserve"> </w:t>
      </w:r>
      <w:r>
        <w:t>ЕРЕЖЕ</w:t>
      </w:r>
    </w:p>
    <w:p w:rsidR="002C38EE" w:rsidRDefault="002C38EE" w:rsidP="002C38EE">
      <w:pPr>
        <w:pStyle w:val="Heading1"/>
        <w:spacing w:before="63"/>
        <w:jc w:val="center"/>
        <w:rPr>
          <w:sz w:val="24"/>
          <w:szCs w:val="24"/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ind w:left="0" w:firstLine="0"/>
        <w:jc w:val="center"/>
        <w:rPr>
          <w:lang w:val="kk-KZ"/>
        </w:rPr>
      </w:pPr>
    </w:p>
    <w:p w:rsidR="00B6013A" w:rsidRDefault="00B6013A" w:rsidP="002C38EE">
      <w:pPr>
        <w:pStyle w:val="Heading1"/>
        <w:spacing w:before="63"/>
        <w:ind w:left="0" w:firstLine="0"/>
        <w:jc w:val="center"/>
        <w:rPr>
          <w:lang w:val="kk-KZ"/>
        </w:rPr>
      </w:pPr>
    </w:p>
    <w:p w:rsidR="002C38EE" w:rsidRDefault="002C38EE" w:rsidP="002C38EE">
      <w:pPr>
        <w:pStyle w:val="Heading1"/>
        <w:spacing w:before="63"/>
        <w:jc w:val="center"/>
        <w:rPr>
          <w:lang w:val="kk-KZ"/>
        </w:rPr>
      </w:pPr>
    </w:p>
    <w:p w:rsidR="00B6013A" w:rsidRPr="00B6013A" w:rsidRDefault="00B6013A" w:rsidP="00B6013A">
      <w:pPr>
        <w:pStyle w:val="Heading1"/>
        <w:spacing w:before="63"/>
        <w:rPr>
          <w:lang w:val="kk-KZ"/>
        </w:rPr>
      </w:pPr>
      <w:r>
        <w:rPr>
          <w:lang w:val="kk-KZ"/>
        </w:rPr>
        <w:t xml:space="preserve">                      </w:t>
      </w:r>
      <w:r w:rsidR="002C38EE">
        <w:rPr>
          <w:lang w:val="kk-KZ"/>
        </w:rPr>
        <w:t>Қордай 2020</w:t>
      </w:r>
    </w:p>
    <w:p w:rsidR="00B6013A" w:rsidRDefault="00B6013A" w:rsidP="00B6013A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B6013A" w:rsidRDefault="00B6013A" w:rsidP="002C38E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1629BA" w:rsidRPr="001629BA" w:rsidRDefault="001629BA" w:rsidP="001629BA">
      <w:pPr>
        <w:pStyle w:val="a3"/>
        <w:spacing w:line="276" w:lineRule="auto"/>
        <w:ind w:left="0" w:hanging="3"/>
        <w:rPr>
          <w:b/>
          <w:lang w:val="kk-KZ"/>
        </w:rPr>
      </w:pPr>
      <w:r w:rsidRPr="001629BA">
        <w:rPr>
          <w:b/>
          <w:lang w:val="kk-KZ"/>
        </w:rPr>
        <w:lastRenderedPageBreak/>
        <w:t>1. Жалпы ережелер</w:t>
      </w:r>
    </w:p>
    <w:p w:rsidR="001629BA" w:rsidRPr="001629BA" w:rsidRDefault="00BA3DDA" w:rsidP="00BA3DDA">
      <w:pPr>
        <w:pStyle w:val="a3"/>
        <w:spacing w:line="276" w:lineRule="auto"/>
        <w:ind w:left="0" w:hanging="3"/>
        <w:rPr>
          <w:lang w:val="kk-KZ"/>
        </w:rPr>
      </w:pPr>
      <w:r>
        <w:rPr>
          <w:lang w:val="kk-KZ"/>
        </w:rPr>
        <w:t xml:space="preserve">       </w:t>
      </w:r>
      <w:r w:rsidR="001629BA" w:rsidRPr="001629BA">
        <w:rPr>
          <w:lang w:val="kk-KZ"/>
        </w:rPr>
        <w:t xml:space="preserve">Осы Ереже ҚР </w:t>
      </w:r>
      <w:r w:rsidRPr="001629BA">
        <w:rPr>
          <w:lang w:val="kk-KZ"/>
        </w:rPr>
        <w:t>"Білім туралы"</w:t>
      </w:r>
      <w:r>
        <w:rPr>
          <w:lang w:val="kk-KZ"/>
        </w:rPr>
        <w:t>Заңы, «Б</w:t>
      </w:r>
      <w:r w:rsidR="001629BA" w:rsidRPr="001629BA">
        <w:rPr>
          <w:lang w:val="kk-KZ"/>
        </w:rPr>
        <w:t>ілім алушыларды білім беру ұйымдарының үлгілері бойынша ауыстыру және қайта қабылдау қағидаларымен " (Қазақстан Республикасы Білім және ғылым министрлігінің 2015 жылғы 20 қаңтардағы №19 бұйрығымен бекітілген)</w:t>
      </w:r>
      <w:r w:rsidRPr="00BA3DDA">
        <w:rPr>
          <w:lang w:val="kk-KZ"/>
        </w:rPr>
        <w:t xml:space="preserve"> </w:t>
      </w:r>
      <w:r w:rsidRPr="001629BA">
        <w:rPr>
          <w:lang w:val="kk-KZ"/>
        </w:rPr>
        <w:t>сәйкес әзірленді</w:t>
      </w:r>
      <w:r w:rsidR="001629BA" w:rsidRPr="001629BA">
        <w:rPr>
          <w:lang w:val="kk-KZ"/>
        </w:rPr>
        <w:t>;</w:t>
      </w:r>
    </w:p>
    <w:p w:rsidR="001629BA" w:rsidRPr="001629BA" w:rsidRDefault="001629BA" w:rsidP="001629BA">
      <w:pPr>
        <w:pStyle w:val="a3"/>
        <w:spacing w:line="276" w:lineRule="auto"/>
        <w:ind w:left="0" w:hanging="3"/>
        <w:rPr>
          <w:lang w:val="kk-KZ"/>
        </w:rPr>
      </w:pPr>
      <w:r w:rsidRPr="001629BA">
        <w:rPr>
          <w:lang w:val="kk-KZ"/>
        </w:rPr>
        <w:t>"Білім алушылардың үлгерімін ағымдағы бақылауды, аралық және қорытынды аттестаттауды өткізудің үлгілік қағидалары" (ҚР БҒМ бұйрығы</w:t>
      </w:r>
    </w:p>
    <w:p w:rsidR="001629BA" w:rsidRPr="00BA3DDA" w:rsidRDefault="001629BA" w:rsidP="001629BA">
      <w:pPr>
        <w:pStyle w:val="a3"/>
        <w:spacing w:line="276" w:lineRule="auto"/>
        <w:ind w:left="0" w:hanging="3"/>
        <w:rPr>
          <w:lang w:val="kk-KZ"/>
        </w:rPr>
      </w:pPr>
      <w:r w:rsidRPr="00BA3DDA">
        <w:rPr>
          <w:lang w:val="kk-KZ"/>
        </w:rPr>
        <w:t>2008 жылғы 18 наурыздағы №125 бұйрығы); "Білім беру ұйымдарында білім алушыларға академиялық демалыс беру қағидаларымен" (ҚР БҒМ 2014 жылғы 14 желтоқсандағ</w:t>
      </w:r>
      <w:r w:rsidR="00BA3DDA" w:rsidRPr="00BA3DDA">
        <w:rPr>
          <w:lang w:val="kk-KZ"/>
        </w:rPr>
        <w:t xml:space="preserve">ы №506 Бұйрығы); ҚР Білім және </w:t>
      </w:r>
      <w:r w:rsidR="00BA3DDA">
        <w:rPr>
          <w:lang w:val="kk-KZ"/>
        </w:rPr>
        <w:t>Ғ</w:t>
      </w:r>
      <w:r w:rsidRPr="00BA3DDA">
        <w:rPr>
          <w:lang w:val="kk-KZ"/>
        </w:rPr>
        <w:t>ылым министрінің 2015 жылғы 14 сәуірдегі</w:t>
      </w:r>
      <w:r w:rsidR="00BA3DDA">
        <w:rPr>
          <w:lang w:val="kk-KZ"/>
        </w:rPr>
        <w:t xml:space="preserve"> бұйрығы негізінде бекітілген "Т</w:t>
      </w:r>
      <w:r w:rsidRPr="00BA3DDA">
        <w:rPr>
          <w:lang w:val="kk-KZ"/>
        </w:rPr>
        <w:t>ехникалық және кәсіптік, орта білімнен кейінгі білім беру ұйымдарына құжаттар қабылдау" мемлекеттік көрсетілетін қызмет стандартымен толықтырылды. 2015 жылғы 6 қарашадағы "Техникалық және кәсіптік, орта білімнен кейінгі білімнің білім беру бағдарламаларын іске асыратын білім беру ұйымдарында білім алушыларды ауыстыру және қайта қабылдау" мемлекеттік көрсетілетін қызмет стандартымен, 2015 жылғы 6 қарашад</w:t>
      </w:r>
      <w:r w:rsidR="00BA3DDA" w:rsidRPr="00BA3DDA">
        <w:rPr>
          <w:lang w:val="kk-KZ"/>
        </w:rPr>
        <w:t>ағы "</w:t>
      </w:r>
      <w:r w:rsidR="00BA3DDA">
        <w:rPr>
          <w:lang w:val="kk-KZ"/>
        </w:rPr>
        <w:t>Б</w:t>
      </w:r>
      <w:r w:rsidRPr="00BA3DDA">
        <w:rPr>
          <w:lang w:val="kk-KZ"/>
        </w:rPr>
        <w:t>ілім беру ұйымдарында білім алушыларға академиялық демалыс беру" мемлекеттік көрсетілетін қызмет стандартымен, колледж Жарғысымен толықтырылды.</w:t>
      </w:r>
    </w:p>
    <w:p w:rsidR="001629BA" w:rsidRPr="00BA3DDA" w:rsidRDefault="00BA3DDA" w:rsidP="001629BA">
      <w:pPr>
        <w:pStyle w:val="a3"/>
        <w:spacing w:line="276" w:lineRule="auto"/>
        <w:ind w:left="0" w:hanging="3"/>
        <w:rPr>
          <w:lang w:val="kk-KZ"/>
        </w:rPr>
      </w:pPr>
      <w:r>
        <w:rPr>
          <w:lang w:val="kk-KZ"/>
        </w:rPr>
        <w:t xml:space="preserve">     </w:t>
      </w:r>
      <w:r w:rsidR="001629BA" w:rsidRPr="00BA3DDA">
        <w:rPr>
          <w:lang w:val="kk-KZ"/>
        </w:rPr>
        <w:t>Осы Ереженің талаптары білім алушылар контингентін қалыптастыру процестеріне (оқуға қабылдау, оқудан шығару, академиялық демалыс беру) қолданылады.</w:t>
      </w:r>
    </w:p>
    <w:p w:rsidR="001629BA" w:rsidRPr="001629BA" w:rsidRDefault="001629BA" w:rsidP="001629BA">
      <w:pPr>
        <w:pStyle w:val="a3"/>
        <w:spacing w:line="276" w:lineRule="auto"/>
        <w:ind w:left="0" w:hanging="3"/>
      </w:pPr>
      <w:proofErr w:type="spellStart"/>
      <w:r w:rsidRPr="001629BA">
        <w:t>Бі</w:t>
      </w:r>
      <w:proofErr w:type="gramStart"/>
      <w:r w:rsidRPr="001629BA">
        <w:t>л</w:t>
      </w:r>
      <w:proofErr w:type="gramEnd"/>
      <w:r w:rsidRPr="001629BA">
        <w:t>ім</w:t>
      </w:r>
      <w:proofErr w:type="spellEnd"/>
      <w:r w:rsidRPr="001629BA">
        <w:t xml:space="preserve"> </w:t>
      </w:r>
      <w:proofErr w:type="spellStart"/>
      <w:r w:rsidRPr="001629BA">
        <w:t>алушылар</w:t>
      </w:r>
      <w:proofErr w:type="spellEnd"/>
      <w:r w:rsidRPr="001629BA">
        <w:t xml:space="preserve"> </w:t>
      </w:r>
      <w:proofErr w:type="spellStart"/>
      <w:r w:rsidRPr="001629BA">
        <w:t>контингентін</w:t>
      </w:r>
      <w:proofErr w:type="spellEnd"/>
      <w:r w:rsidRPr="001629BA">
        <w:t xml:space="preserve"> </w:t>
      </w:r>
      <w:proofErr w:type="spellStart"/>
      <w:r w:rsidRPr="001629BA">
        <w:t>жоспарлау</w:t>
      </w:r>
      <w:proofErr w:type="spellEnd"/>
      <w:r w:rsidRPr="001629BA">
        <w:t>:</w:t>
      </w:r>
    </w:p>
    <w:p w:rsidR="001629BA" w:rsidRPr="001629BA" w:rsidRDefault="001629BA" w:rsidP="001629BA">
      <w:pPr>
        <w:pStyle w:val="a3"/>
        <w:spacing w:line="276" w:lineRule="auto"/>
        <w:ind w:left="0" w:hanging="3"/>
      </w:pPr>
      <w:r w:rsidRPr="001629BA">
        <w:t xml:space="preserve">- саны мен мамандықтары </w:t>
      </w:r>
      <w:proofErr w:type="spellStart"/>
      <w:r w:rsidRPr="001629BA">
        <w:t>бойынша</w:t>
      </w:r>
      <w:proofErr w:type="spellEnd"/>
      <w:r w:rsidRPr="001629BA">
        <w:t xml:space="preserve"> </w:t>
      </w:r>
      <w:proofErr w:type="gramStart"/>
      <w:r w:rsidRPr="001629BA">
        <w:t>мамандар</w:t>
      </w:r>
      <w:proofErr w:type="gramEnd"/>
      <w:r w:rsidRPr="001629BA">
        <w:t xml:space="preserve">ға қажеттілікті </w:t>
      </w:r>
      <w:proofErr w:type="spellStart"/>
      <w:r w:rsidRPr="001629BA">
        <w:t>болжау</w:t>
      </w:r>
      <w:proofErr w:type="spellEnd"/>
      <w:r w:rsidRPr="001629BA">
        <w:t>;</w:t>
      </w:r>
    </w:p>
    <w:p w:rsidR="001629BA" w:rsidRPr="001629BA" w:rsidRDefault="001629BA" w:rsidP="001629BA">
      <w:pPr>
        <w:pStyle w:val="a3"/>
        <w:spacing w:line="276" w:lineRule="auto"/>
        <w:ind w:left="0" w:hanging="3"/>
      </w:pPr>
      <w:r w:rsidRPr="001629BA">
        <w:t>- колледж анықтағ</w:t>
      </w:r>
      <w:proofErr w:type="gramStart"/>
      <w:r w:rsidRPr="001629BA">
        <w:t>ан ж</w:t>
      </w:r>
      <w:proofErr w:type="gramEnd"/>
      <w:r w:rsidRPr="001629BA">
        <w:t xml:space="preserve">әне Жамбыл </w:t>
      </w:r>
      <w:proofErr w:type="spellStart"/>
      <w:r w:rsidRPr="001629BA">
        <w:t>облысы</w:t>
      </w:r>
      <w:proofErr w:type="spellEnd"/>
      <w:r w:rsidRPr="001629BA">
        <w:t xml:space="preserve"> әкімдігінің </w:t>
      </w:r>
      <w:proofErr w:type="spellStart"/>
      <w:r w:rsidRPr="001629BA">
        <w:t>білім</w:t>
      </w:r>
      <w:proofErr w:type="spellEnd"/>
      <w:r w:rsidRPr="001629BA">
        <w:t xml:space="preserve"> басқармасына ұсынылған қабылдау </w:t>
      </w:r>
      <w:proofErr w:type="spellStart"/>
      <w:r w:rsidRPr="001629BA">
        <w:t>жоспары</w:t>
      </w:r>
      <w:proofErr w:type="spellEnd"/>
      <w:r w:rsidRPr="001629BA">
        <w:t>;</w:t>
      </w:r>
    </w:p>
    <w:p w:rsidR="001629BA" w:rsidRPr="001629BA" w:rsidRDefault="001629BA" w:rsidP="001629BA">
      <w:pPr>
        <w:pStyle w:val="a3"/>
        <w:spacing w:line="276" w:lineRule="auto"/>
        <w:ind w:left="0" w:hanging="3"/>
      </w:pPr>
      <w:r w:rsidRPr="001629BA">
        <w:t>- колледждің оқытушылар құрамының штаты;</w:t>
      </w:r>
    </w:p>
    <w:p w:rsidR="001629BA" w:rsidRPr="001629BA" w:rsidRDefault="001629BA" w:rsidP="001629BA">
      <w:pPr>
        <w:pStyle w:val="a3"/>
        <w:spacing w:line="276" w:lineRule="auto"/>
        <w:ind w:left="0" w:hanging="3"/>
      </w:pPr>
      <w:r w:rsidRPr="001629BA">
        <w:t xml:space="preserve">- </w:t>
      </w:r>
      <w:proofErr w:type="spellStart"/>
      <w:r w:rsidRPr="001629BA">
        <w:t>бі</w:t>
      </w:r>
      <w:proofErr w:type="gramStart"/>
      <w:r w:rsidRPr="001629BA">
        <w:t>л</w:t>
      </w:r>
      <w:proofErr w:type="gramEnd"/>
      <w:r w:rsidRPr="001629BA">
        <w:t>ім</w:t>
      </w:r>
      <w:proofErr w:type="spellEnd"/>
      <w:r w:rsidRPr="001629BA">
        <w:t xml:space="preserve"> </w:t>
      </w:r>
      <w:proofErr w:type="spellStart"/>
      <w:r w:rsidRPr="001629BA">
        <w:t>алушылар</w:t>
      </w:r>
      <w:proofErr w:type="spellEnd"/>
      <w:r w:rsidRPr="001629BA">
        <w:t xml:space="preserve"> саны </w:t>
      </w:r>
      <w:proofErr w:type="spellStart"/>
      <w:r w:rsidRPr="001629BA">
        <w:t>туралы</w:t>
      </w:r>
      <w:proofErr w:type="spellEnd"/>
      <w:r w:rsidRPr="001629BA">
        <w:t xml:space="preserve"> </w:t>
      </w:r>
      <w:proofErr w:type="spellStart"/>
      <w:r w:rsidRPr="001629BA">
        <w:t>деректер</w:t>
      </w:r>
      <w:proofErr w:type="spellEnd"/>
      <w:r w:rsidRPr="001629BA">
        <w:t>;</w:t>
      </w:r>
    </w:p>
    <w:p w:rsidR="001629BA" w:rsidRPr="001629BA" w:rsidRDefault="001629BA" w:rsidP="001629BA">
      <w:pPr>
        <w:pStyle w:val="a3"/>
        <w:spacing w:line="276" w:lineRule="auto"/>
        <w:ind w:left="0" w:hanging="3"/>
      </w:pPr>
      <w:r w:rsidRPr="001629BA">
        <w:t xml:space="preserve">- оқу </w:t>
      </w:r>
      <w:proofErr w:type="spellStart"/>
      <w:r w:rsidRPr="001629BA">
        <w:t>процесі</w:t>
      </w:r>
      <w:proofErr w:type="spellEnd"/>
      <w:r w:rsidRPr="001629BA">
        <w:t xml:space="preserve"> үшін қажетті базаның </w:t>
      </w:r>
      <w:proofErr w:type="spellStart"/>
      <w:r w:rsidRPr="001629BA">
        <w:t>болуы</w:t>
      </w:r>
      <w:proofErr w:type="spellEnd"/>
      <w:r w:rsidRPr="001629BA">
        <w:t>.</w:t>
      </w:r>
    </w:p>
    <w:p w:rsidR="001629BA" w:rsidRPr="001629BA" w:rsidRDefault="00BA3DDA" w:rsidP="001629BA">
      <w:pPr>
        <w:pStyle w:val="a3"/>
        <w:spacing w:line="276" w:lineRule="auto"/>
        <w:ind w:left="0" w:hanging="3"/>
        <w:rPr>
          <w:lang w:val="kk-KZ"/>
        </w:rPr>
      </w:pPr>
      <w:r>
        <w:rPr>
          <w:lang w:val="kk-KZ"/>
        </w:rPr>
        <w:t xml:space="preserve">     </w:t>
      </w:r>
      <w:proofErr w:type="spellStart"/>
      <w:r w:rsidR="001629BA" w:rsidRPr="001629BA">
        <w:t>Келесі</w:t>
      </w:r>
      <w:proofErr w:type="spellEnd"/>
      <w:r w:rsidR="001629BA" w:rsidRPr="001629BA">
        <w:t xml:space="preserve"> оқу </w:t>
      </w:r>
      <w:proofErr w:type="spellStart"/>
      <w:r w:rsidR="001629BA" w:rsidRPr="001629BA">
        <w:t>жылына</w:t>
      </w:r>
      <w:proofErr w:type="spellEnd"/>
      <w:r w:rsidR="001629BA" w:rsidRPr="001629BA">
        <w:t xml:space="preserve"> </w:t>
      </w:r>
      <w:proofErr w:type="spellStart"/>
      <w:r w:rsidR="001629BA" w:rsidRPr="001629BA">
        <w:t>бі</w:t>
      </w:r>
      <w:proofErr w:type="gramStart"/>
      <w:r w:rsidR="001629BA" w:rsidRPr="001629BA">
        <w:t>л</w:t>
      </w:r>
      <w:proofErr w:type="gramEnd"/>
      <w:r w:rsidR="001629BA" w:rsidRPr="001629BA">
        <w:t>ім</w:t>
      </w:r>
      <w:proofErr w:type="spellEnd"/>
      <w:r w:rsidR="001629BA" w:rsidRPr="001629BA">
        <w:t xml:space="preserve"> </w:t>
      </w:r>
      <w:proofErr w:type="spellStart"/>
      <w:r w:rsidR="001629BA" w:rsidRPr="001629BA">
        <w:t>алушылар</w:t>
      </w:r>
      <w:proofErr w:type="spellEnd"/>
      <w:r w:rsidR="001629BA" w:rsidRPr="001629BA">
        <w:t xml:space="preserve"> </w:t>
      </w:r>
      <w:proofErr w:type="spellStart"/>
      <w:r w:rsidR="001629BA" w:rsidRPr="001629BA">
        <w:t>контингентін</w:t>
      </w:r>
      <w:proofErr w:type="spellEnd"/>
      <w:r w:rsidR="001629BA" w:rsidRPr="001629BA">
        <w:t xml:space="preserve"> қабылдау жоспарының </w:t>
      </w:r>
      <w:proofErr w:type="spellStart"/>
      <w:r w:rsidR="001629BA" w:rsidRPr="001629BA">
        <w:t>жобасы</w:t>
      </w:r>
      <w:proofErr w:type="spellEnd"/>
      <w:r w:rsidR="001629BA" w:rsidRPr="001629BA">
        <w:t xml:space="preserve"> педагогикалық кеңестің </w:t>
      </w:r>
      <w:proofErr w:type="spellStart"/>
      <w:r w:rsidR="001629BA" w:rsidRPr="001629BA">
        <w:t>отырысында</w:t>
      </w:r>
      <w:proofErr w:type="spellEnd"/>
      <w:r w:rsidR="001629BA" w:rsidRPr="001629BA">
        <w:rPr>
          <w:b/>
        </w:rPr>
        <w:t xml:space="preserve"> </w:t>
      </w:r>
      <w:r w:rsidR="001629BA" w:rsidRPr="001629BA">
        <w:t xml:space="preserve">талқыланады және </w:t>
      </w:r>
      <w:proofErr w:type="spellStart"/>
      <w:r w:rsidR="001629BA" w:rsidRPr="001629BA">
        <w:t>бекітіледі</w:t>
      </w:r>
      <w:proofErr w:type="spellEnd"/>
      <w:r w:rsidR="001629BA" w:rsidRPr="001629BA">
        <w:t>.</w:t>
      </w:r>
    </w:p>
    <w:p w:rsidR="001629BA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  <w:lang w:val="kk-KZ"/>
        </w:rPr>
      </w:pPr>
      <w:r w:rsidRPr="001629BA">
        <w:rPr>
          <w:b/>
          <w:sz w:val="28"/>
          <w:szCs w:val="28"/>
          <w:lang w:val="kk-KZ"/>
        </w:rPr>
        <w:t xml:space="preserve">Мақсаттары мен міндеттері: </w:t>
      </w:r>
      <w:r w:rsidR="00BA3DDA">
        <w:rPr>
          <w:sz w:val="28"/>
          <w:szCs w:val="28"/>
          <w:lang w:val="kk-KZ"/>
        </w:rPr>
        <w:t>осы "К</w:t>
      </w:r>
      <w:r w:rsidRPr="001629BA">
        <w:rPr>
          <w:sz w:val="28"/>
          <w:szCs w:val="28"/>
          <w:lang w:val="kk-KZ"/>
        </w:rPr>
        <w:t>онтингентті қалыптастыру" ережесі "Береке" гуманитарлық-техникалық колледжінің (бұдан әрі-колледж) білім алушылар контингентін қалыптастыру процесін басқару мақсатында әзірленді.</w:t>
      </w:r>
    </w:p>
    <w:p w:rsidR="001629BA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b/>
          <w:sz w:val="28"/>
          <w:szCs w:val="28"/>
        </w:rPr>
      </w:pPr>
      <w:r w:rsidRPr="001629BA">
        <w:rPr>
          <w:b/>
          <w:sz w:val="28"/>
          <w:szCs w:val="28"/>
        </w:rPr>
        <w:t>2.Қабылдау</w:t>
      </w:r>
    </w:p>
    <w:p w:rsidR="001629BA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proofErr w:type="spellStart"/>
      <w:r w:rsidRPr="001629BA">
        <w:rPr>
          <w:sz w:val="28"/>
          <w:szCs w:val="28"/>
        </w:rPr>
        <w:t>Колледжде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талапкерлерден</w:t>
      </w:r>
      <w:proofErr w:type="spellEnd"/>
      <w:r w:rsidRPr="001629BA">
        <w:rPr>
          <w:sz w:val="28"/>
          <w:szCs w:val="28"/>
        </w:rPr>
        <w:t xml:space="preserve"> оқуға өтініштерді қабылдау, түсу </w:t>
      </w:r>
      <w:proofErr w:type="spellStart"/>
      <w:r w:rsidRPr="001629BA">
        <w:rPr>
          <w:sz w:val="28"/>
          <w:szCs w:val="28"/>
        </w:rPr>
        <w:t>емтихандарын</w:t>
      </w:r>
      <w:proofErr w:type="spellEnd"/>
      <w:r w:rsidRPr="001629BA">
        <w:rPr>
          <w:sz w:val="28"/>
          <w:szCs w:val="28"/>
        </w:rPr>
        <w:t xml:space="preserve"> өткізу және </w:t>
      </w:r>
      <w:proofErr w:type="spellStart"/>
      <w:r w:rsidRPr="001629BA">
        <w:rPr>
          <w:sz w:val="28"/>
          <w:szCs w:val="28"/>
        </w:rPr>
        <w:t>білім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алушылар</w:t>
      </w:r>
      <w:proofErr w:type="spellEnd"/>
      <w:r w:rsidRPr="001629BA">
        <w:rPr>
          <w:sz w:val="28"/>
          <w:szCs w:val="28"/>
        </w:rPr>
        <w:t xml:space="preserve"> құрамына қабылдау үшін </w:t>
      </w:r>
      <w:r w:rsidRPr="001629BA">
        <w:rPr>
          <w:sz w:val="28"/>
          <w:szCs w:val="28"/>
        </w:rPr>
        <w:lastRenderedPageBreak/>
        <w:t xml:space="preserve">қабылдау </w:t>
      </w:r>
      <w:proofErr w:type="spellStart"/>
      <w:r w:rsidRPr="001629BA">
        <w:rPr>
          <w:sz w:val="28"/>
          <w:szCs w:val="28"/>
        </w:rPr>
        <w:t>комиссиясы</w:t>
      </w:r>
      <w:proofErr w:type="spellEnd"/>
      <w:r w:rsidRPr="001629BA">
        <w:rPr>
          <w:sz w:val="28"/>
          <w:szCs w:val="28"/>
        </w:rPr>
        <w:t xml:space="preserve"> құрылады. Қабылдау комиссиясының құрамы колледж директорының бұйрығымен </w:t>
      </w:r>
      <w:proofErr w:type="spellStart"/>
      <w:r w:rsidRPr="001629BA">
        <w:rPr>
          <w:sz w:val="28"/>
          <w:szCs w:val="28"/>
        </w:rPr>
        <w:t>бекітіледі</w:t>
      </w:r>
      <w:proofErr w:type="spellEnd"/>
      <w:r w:rsidRPr="001629BA">
        <w:rPr>
          <w:sz w:val="28"/>
          <w:szCs w:val="28"/>
        </w:rPr>
        <w:t xml:space="preserve">. Қабылдау </w:t>
      </w:r>
      <w:proofErr w:type="spellStart"/>
      <w:r w:rsidRPr="001629BA">
        <w:rPr>
          <w:sz w:val="28"/>
          <w:szCs w:val="28"/>
        </w:rPr>
        <w:t>комиссиясы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белгіленген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талаптар</w:t>
      </w:r>
      <w:proofErr w:type="spellEnd"/>
      <w:r w:rsidRPr="001629BA">
        <w:rPr>
          <w:sz w:val="28"/>
          <w:szCs w:val="28"/>
        </w:rPr>
        <w:t xml:space="preserve"> мен қабылдау </w:t>
      </w:r>
      <w:proofErr w:type="spellStart"/>
      <w:r w:rsidRPr="001629BA">
        <w:rPr>
          <w:sz w:val="28"/>
          <w:szCs w:val="28"/>
        </w:rPr>
        <w:t>жоспарын</w:t>
      </w:r>
      <w:proofErr w:type="spellEnd"/>
      <w:r w:rsidRPr="001629BA">
        <w:rPr>
          <w:sz w:val="28"/>
          <w:szCs w:val="28"/>
        </w:rPr>
        <w:t xml:space="preserve"> </w:t>
      </w:r>
      <w:proofErr w:type="gramStart"/>
      <w:r w:rsidRPr="001629BA">
        <w:rPr>
          <w:sz w:val="28"/>
          <w:szCs w:val="28"/>
        </w:rPr>
        <w:t>басшылы</w:t>
      </w:r>
      <w:proofErr w:type="gramEnd"/>
      <w:r w:rsidRPr="001629BA">
        <w:rPr>
          <w:sz w:val="28"/>
          <w:szCs w:val="28"/>
        </w:rPr>
        <w:t xml:space="preserve">ққа ала </w:t>
      </w:r>
      <w:proofErr w:type="spellStart"/>
      <w:r w:rsidRPr="001629BA">
        <w:rPr>
          <w:sz w:val="28"/>
          <w:szCs w:val="28"/>
        </w:rPr>
        <w:t>отырып</w:t>
      </w:r>
      <w:proofErr w:type="spellEnd"/>
      <w:r w:rsidRPr="001629BA">
        <w:rPr>
          <w:sz w:val="28"/>
          <w:szCs w:val="28"/>
        </w:rPr>
        <w:t>, өз жұмысын ұйымдастырады.</w:t>
      </w:r>
    </w:p>
    <w:p w:rsidR="001629BA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r w:rsidRPr="001629BA">
        <w:rPr>
          <w:sz w:val="28"/>
          <w:szCs w:val="28"/>
        </w:rPr>
        <w:t xml:space="preserve">Колледж студенттерінің құрамына қабылдау колледж директорының </w:t>
      </w:r>
      <w:proofErr w:type="spellStart"/>
      <w:r w:rsidRPr="001629BA">
        <w:rPr>
          <w:sz w:val="28"/>
          <w:szCs w:val="28"/>
        </w:rPr>
        <w:t>тиі</w:t>
      </w:r>
      <w:proofErr w:type="gramStart"/>
      <w:r w:rsidRPr="001629BA">
        <w:rPr>
          <w:sz w:val="28"/>
          <w:szCs w:val="28"/>
        </w:rPr>
        <w:t>ст</w:t>
      </w:r>
      <w:proofErr w:type="gramEnd"/>
      <w:r w:rsidRPr="001629BA">
        <w:rPr>
          <w:sz w:val="28"/>
          <w:szCs w:val="28"/>
        </w:rPr>
        <w:t>і</w:t>
      </w:r>
      <w:proofErr w:type="spellEnd"/>
      <w:r w:rsidRPr="001629BA">
        <w:rPr>
          <w:sz w:val="28"/>
          <w:szCs w:val="28"/>
        </w:rPr>
        <w:t xml:space="preserve"> бұйрығының </w:t>
      </w:r>
      <w:proofErr w:type="spellStart"/>
      <w:r w:rsidRPr="001629BA">
        <w:rPr>
          <w:sz w:val="28"/>
          <w:szCs w:val="28"/>
        </w:rPr>
        <w:t>негізінде</w:t>
      </w:r>
      <w:proofErr w:type="spellEnd"/>
      <w:r w:rsidRPr="001629BA">
        <w:rPr>
          <w:sz w:val="28"/>
          <w:szCs w:val="28"/>
        </w:rPr>
        <w:t xml:space="preserve"> жүзеге </w:t>
      </w:r>
      <w:proofErr w:type="spellStart"/>
      <w:r w:rsidRPr="001629BA">
        <w:rPr>
          <w:sz w:val="28"/>
          <w:szCs w:val="28"/>
        </w:rPr>
        <w:t>асырылады</w:t>
      </w:r>
      <w:proofErr w:type="spellEnd"/>
      <w:r w:rsidRPr="001629BA">
        <w:rPr>
          <w:sz w:val="28"/>
          <w:szCs w:val="28"/>
        </w:rPr>
        <w:t xml:space="preserve">, </w:t>
      </w:r>
      <w:proofErr w:type="spellStart"/>
      <w:r w:rsidRPr="001629BA">
        <w:rPr>
          <w:sz w:val="28"/>
          <w:szCs w:val="28"/>
        </w:rPr>
        <w:t>ол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бойынша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білім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алушыларды</w:t>
      </w:r>
      <w:proofErr w:type="spellEnd"/>
      <w:r w:rsidRPr="001629BA">
        <w:rPr>
          <w:sz w:val="28"/>
          <w:szCs w:val="28"/>
        </w:rPr>
        <w:t xml:space="preserve"> мамандықтар </w:t>
      </w:r>
      <w:r w:rsidR="00BA3DDA" w:rsidRPr="001629BA">
        <w:rPr>
          <w:sz w:val="28"/>
          <w:szCs w:val="28"/>
        </w:rPr>
        <w:t xml:space="preserve">бөлу </w:t>
      </w:r>
      <w:proofErr w:type="spellStart"/>
      <w:r w:rsidRPr="001629BA">
        <w:rPr>
          <w:sz w:val="28"/>
          <w:szCs w:val="28"/>
        </w:rPr>
        <w:t>бойынша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бекітіледі</w:t>
      </w:r>
      <w:proofErr w:type="spellEnd"/>
      <w:r w:rsidRPr="001629BA">
        <w:rPr>
          <w:sz w:val="28"/>
          <w:szCs w:val="28"/>
        </w:rPr>
        <w:t>.</w:t>
      </w:r>
    </w:p>
    <w:p w:rsidR="001629BA" w:rsidRPr="001629BA" w:rsidRDefault="00BA3DD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  <w:lang w:val="kk-KZ"/>
        </w:rPr>
        <w:t>К</w:t>
      </w:r>
      <w:proofErr w:type="spellStart"/>
      <w:r w:rsidRPr="001629BA">
        <w:rPr>
          <w:sz w:val="28"/>
          <w:szCs w:val="28"/>
        </w:rPr>
        <w:t>олледж</w:t>
      </w:r>
      <w:proofErr w:type="spellEnd"/>
      <w:r w:rsidRPr="001629BA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д</w:t>
      </w:r>
      <w:r w:rsidR="001629BA" w:rsidRPr="001629BA">
        <w:rPr>
          <w:sz w:val="28"/>
          <w:szCs w:val="28"/>
        </w:rPr>
        <w:t xml:space="preserve">иректордың </w:t>
      </w:r>
      <w:proofErr w:type="spellStart"/>
      <w:r w:rsidR="001629BA" w:rsidRPr="001629BA">
        <w:rPr>
          <w:sz w:val="28"/>
          <w:szCs w:val="28"/>
        </w:rPr>
        <w:t>білім</w:t>
      </w:r>
      <w:proofErr w:type="spellEnd"/>
      <w:r w:rsidR="001629BA" w:rsidRPr="001629BA">
        <w:rPr>
          <w:sz w:val="28"/>
          <w:szCs w:val="28"/>
        </w:rPr>
        <w:t xml:space="preserve"> алушыларының қатарына қабылдау </w:t>
      </w:r>
      <w:proofErr w:type="spellStart"/>
      <w:r w:rsidR="001629BA" w:rsidRPr="001629BA">
        <w:rPr>
          <w:sz w:val="28"/>
          <w:szCs w:val="28"/>
        </w:rPr>
        <w:t>туралы</w:t>
      </w:r>
      <w:proofErr w:type="spellEnd"/>
      <w:r w:rsidR="001629BA" w:rsidRPr="001629BA">
        <w:rPr>
          <w:sz w:val="28"/>
          <w:szCs w:val="28"/>
        </w:rPr>
        <w:t xml:space="preserve"> бұйрығынан </w:t>
      </w:r>
      <w:proofErr w:type="spellStart"/>
      <w:r w:rsidR="001629BA" w:rsidRPr="001629BA">
        <w:rPr>
          <w:sz w:val="28"/>
          <w:szCs w:val="28"/>
        </w:rPr>
        <w:t>ке</w:t>
      </w:r>
      <w:r>
        <w:rPr>
          <w:sz w:val="28"/>
          <w:szCs w:val="28"/>
        </w:rPr>
        <w:t>йін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алушыларды</w:t>
      </w:r>
      <w:proofErr w:type="spellEnd"/>
      <w:r>
        <w:rPr>
          <w:sz w:val="28"/>
          <w:szCs w:val="28"/>
        </w:rPr>
        <w:t xml:space="preserve"> тіркеудің </w:t>
      </w:r>
      <w:r>
        <w:rPr>
          <w:sz w:val="28"/>
          <w:szCs w:val="28"/>
          <w:lang w:val="kk-KZ"/>
        </w:rPr>
        <w:t>А</w:t>
      </w:r>
      <w:proofErr w:type="spellStart"/>
      <w:r w:rsidR="001629BA" w:rsidRPr="001629BA">
        <w:rPr>
          <w:sz w:val="28"/>
          <w:szCs w:val="28"/>
        </w:rPr>
        <w:t>таулы</w:t>
      </w:r>
      <w:proofErr w:type="spellEnd"/>
      <w:r w:rsidR="001629BA" w:rsidRPr="001629BA">
        <w:rPr>
          <w:sz w:val="28"/>
          <w:szCs w:val="28"/>
        </w:rPr>
        <w:t xml:space="preserve"> </w:t>
      </w:r>
      <w:proofErr w:type="spellStart"/>
      <w:r w:rsidR="001629BA" w:rsidRPr="001629BA">
        <w:rPr>
          <w:sz w:val="28"/>
          <w:szCs w:val="28"/>
        </w:rPr>
        <w:t>кітабына</w:t>
      </w:r>
      <w:proofErr w:type="spellEnd"/>
      <w:r w:rsidR="001629BA" w:rsidRPr="001629BA">
        <w:rPr>
          <w:sz w:val="28"/>
          <w:szCs w:val="28"/>
        </w:rPr>
        <w:t xml:space="preserve"> </w:t>
      </w:r>
      <w:proofErr w:type="spellStart"/>
      <w:r w:rsidR="001629BA" w:rsidRPr="001629BA">
        <w:rPr>
          <w:sz w:val="28"/>
          <w:szCs w:val="28"/>
        </w:rPr>
        <w:t>тиісті</w:t>
      </w:r>
      <w:proofErr w:type="spellEnd"/>
      <w:r w:rsidR="001629BA" w:rsidRPr="001629BA">
        <w:rPr>
          <w:sz w:val="28"/>
          <w:szCs w:val="28"/>
        </w:rPr>
        <w:t xml:space="preserve"> </w:t>
      </w:r>
      <w:proofErr w:type="spellStart"/>
      <w:r w:rsidR="001629BA" w:rsidRPr="001629BA">
        <w:rPr>
          <w:sz w:val="28"/>
          <w:szCs w:val="28"/>
        </w:rPr>
        <w:t>жазба</w:t>
      </w:r>
      <w:proofErr w:type="spellEnd"/>
      <w:r w:rsidR="001629BA" w:rsidRPr="001629BA">
        <w:rPr>
          <w:sz w:val="28"/>
          <w:szCs w:val="28"/>
        </w:rPr>
        <w:t xml:space="preserve"> </w:t>
      </w:r>
      <w:proofErr w:type="spellStart"/>
      <w:r w:rsidR="001629BA" w:rsidRPr="001629BA">
        <w:rPr>
          <w:sz w:val="28"/>
          <w:szCs w:val="28"/>
        </w:rPr>
        <w:t>жасалады</w:t>
      </w:r>
      <w:proofErr w:type="spellEnd"/>
      <w:r w:rsidR="001629BA" w:rsidRPr="001629BA">
        <w:rPr>
          <w:sz w:val="28"/>
          <w:szCs w:val="28"/>
        </w:rPr>
        <w:t>.</w:t>
      </w:r>
    </w:p>
    <w:p w:rsidR="001629BA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proofErr w:type="spellStart"/>
      <w:r w:rsidRPr="001629BA">
        <w:rPr>
          <w:sz w:val="28"/>
          <w:szCs w:val="28"/>
        </w:rPr>
        <w:t>Студенттерді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шарт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негізінде</w:t>
      </w:r>
      <w:proofErr w:type="spellEnd"/>
      <w:r w:rsidRPr="001629BA">
        <w:rPr>
          <w:sz w:val="28"/>
          <w:szCs w:val="28"/>
        </w:rPr>
        <w:t xml:space="preserve"> қабылдау </w:t>
      </w:r>
      <w:proofErr w:type="spellStart"/>
      <w:r w:rsidRPr="001629BA">
        <w:rPr>
          <w:sz w:val="28"/>
          <w:szCs w:val="28"/>
        </w:rPr>
        <w:t>белгіленген</w:t>
      </w:r>
      <w:proofErr w:type="spellEnd"/>
      <w:r w:rsidRPr="001629BA">
        <w:rPr>
          <w:sz w:val="28"/>
          <w:szCs w:val="28"/>
        </w:rPr>
        <w:t xml:space="preserve"> тәртіпке сәйкес жүргізіледі.</w:t>
      </w:r>
    </w:p>
    <w:p w:rsidR="001629BA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proofErr w:type="gramStart"/>
      <w:r w:rsidRPr="001629BA">
        <w:rPr>
          <w:sz w:val="28"/>
          <w:szCs w:val="28"/>
        </w:rPr>
        <w:t>О</w:t>
      </w:r>
      <w:proofErr w:type="gramEnd"/>
      <w:r w:rsidRPr="001629BA">
        <w:rPr>
          <w:sz w:val="28"/>
          <w:szCs w:val="28"/>
        </w:rPr>
        <w:t xml:space="preserve">қу сабақтарын ұйымдастыру мақсатында мамандық </w:t>
      </w:r>
      <w:proofErr w:type="spellStart"/>
      <w:r w:rsidRPr="001629BA">
        <w:rPr>
          <w:sz w:val="28"/>
          <w:szCs w:val="28"/>
        </w:rPr>
        <w:t>бейініне</w:t>
      </w:r>
      <w:proofErr w:type="spellEnd"/>
      <w:r w:rsidRPr="001629BA">
        <w:rPr>
          <w:sz w:val="28"/>
          <w:szCs w:val="28"/>
        </w:rPr>
        <w:t xml:space="preserve"> сәйкес </w:t>
      </w:r>
      <w:proofErr w:type="spellStart"/>
      <w:r w:rsidRPr="001629BA">
        <w:rPr>
          <w:sz w:val="28"/>
          <w:szCs w:val="28"/>
        </w:rPr>
        <w:t>топтар</w:t>
      </w:r>
      <w:proofErr w:type="spellEnd"/>
      <w:r w:rsidRPr="001629BA">
        <w:rPr>
          <w:sz w:val="28"/>
          <w:szCs w:val="28"/>
        </w:rPr>
        <w:t xml:space="preserve"> құрылады.</w:t>
      </w:r>
    </w:p>
    <w:p w:rsidR="001629BA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proofErr w:type="spellStart"/>
      <w:r w:rsidRPr="001629BA">
        <w:rPr>
          <w:sz w:val="28"/>
          <w:szCs w:val="28"/>
        </w:rPr>
        <w:t>Бі</w:t>
      </w:r>
      <w:proofErr w:type="gramStart"/>
      <w:r w:rsidRPr="001629BA">
        <w:rPr>
          <w:sz w:val="28"/>
          <w:szCs w:val="28"/>
        </w:rPr>
        <w:t>л</w:t>
      </w:r>
      <w:proofErr w:type="gramEnd"/>
      <w:r w:rsidRPr="001629BA">
        <w:rPr>
          <w:sz w:val="28"/>
          <w:szCs w:val="28"/>
        </w:rPr>
        <w:t>ім</w:t>
      </w:r>
      <w:proofErr w:type="spellEnd"/>
      <w:r w:rsidRPr="001629BA">
        <w:rPr>
          <w:sz w:val="28"/>
          <w:szCs w:val="28"/>
        </w:rPr>
        <w:t xml:space="preserve"> алушыларға олардың </w:t>
      </w:r>
      <w:proofErr w:type="spellStart"/>
      <w:r w:rsidRPr="001629BA">
        <w:rPr>
          <w:sz w:val="28"/>
          <w:szCs w:val="28"/>
        </w:rPr>
        <w:t>колледжде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болуын</w:t>
      </w:r>
      <w:proofErr w:type="spellEnd"/>
      <w:r w:rsidRPr="001629BA">
        <w:rPr>
          <w:sz w:val="28"/>
          <w:szCs w:val="28"/>
        </w:rPr>
        <w:t xml:space="preserve"> куәландыратын құжаттар: үлгерім </w:t>
      </w:r>
      <w:proofErr w:type="spellStart"/>
      <w:r w:rsidRPr="001629BA">
        <w:rPr>
          <w:sz w:val="28"/>
          <w:szCs w:val="28"/>
        </w:rPr>
        <w:t>кітапшалары</w:t>
      </w:r>
      <w:proofErr w:type="spellEnd"/>
      <w:r w:rsidRPr="001629BA">
        <w:rPr>
          <w:sz w:val="28"/>
          <w:szCs w:val="28"/>
        </w:rPr>
        <w:t xml:space="preserve"> және </w:t>
      </w:r>
      <w:proofErr w:type="spellStart"/>
      <w:r w:rsidRPr="001629BA">
        <w:rPr>
          <w:sz w:val="28"/>
          <w:szCs w:val="28"/>
        </w:rPr>
        <w:t>студенттік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билеттер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беріледі</w:t>
      </w:r>
      <w:proofErr w:type="spellEnd"/>
      <w:r w:rsidRPr="001629BA">
        <w:rPr>
          <w:sz w:val="28"/>
          <w:szCs w:val="28"/>
        </w:rPr>
        <w:t>.</w:t>
      </w:r>
    </w:p>
    <w:p w:rsidR="00973360" w:rsidRPr="001629BA" w:rsidRDefault="001629BA" w:rsidP="001629BA">
      <w:pPr>
        <w:pStyle w:val="a4"/>
        <w:numPr>
          <w:ilvl w:val="1"/>
          <w:numId w:val="3"/>
        </w:numPr>
        <w:tabs>
          <w:tab w:val="left" w:pos="1299"/>
        </w:tabs>
        <w:spacing w:line="276" w:lineRule="auto"/>
        <w:ind w:left="0"/>
        <w:rPr>
          <w:sz w:val="28"/>
          <w:szCs w:val="28"/>
        </w:rPr>
      </w:pPr>
      <w:proofErr w:type="spellStart"/>
      <w:r w:rsidRPr="001629BA">
        <w:rPr>
          <w:sz w:val="28"/>
          <w:szCs w:val="28"/>
        </w:rPr>
        <w:t>Бі</w:t>
      </w:r>
      <w:proofErr w:type="gramStart"/>
      <w:r w:rsidRPr="001629BA">
        <w:rPr>
          <w:sz w:val="28"/>
          <w:szCs w:val="28"/>
        </w:rPr>
        <w:t>л</w:t>
      </w:r>
      <w:proofErr w:type="gramEnd"/>
      <w:r w:rsidRPr="001629BA">
        <w:rPr>
          <w:sz w:val="28"/>
          <w:szCs w:val="28"/>
        </w:rPr>
        <w:t>ім</w:t>
      </w:r>
      <w:proofErr w:type="spellEnd"/>
      <w:r w:rsidRPr="001629BA">
        <w:rPr>
          <w:sz w:val="28"/>
          <w:szCs w:val="28"/>
        </w:rPr>
        <w:t xml:space="preserve"> алушылардың </w:t>
      </w:r>
      <w:proofErr w:type="spellStart"/>
      <w:r w:rsidRPr="001629BA">
        <w:rPr>
          <w:sz w:val="28"/>
          <w:szCs w:val="28"/>
        </w:rPr>
        <w:t>тізімі</w:t>
      </w:r>
      <w:proofErr w:type="spellEnd"/>
      <w:r w:rsidRPr="001629BA">
        <w:rPr>
          <w:sz w:val="28"/>
          <w:szCs w:val="28"/>
        </w:rPr>
        <w:t xml:space="preserve"> толық нақтыланғаннан </w:t>
      </w:r>
      <w:proofErr w:type="spellStart"/>
      <w:r w:rsidRPr="001629BA">
        <w:rPr>
          <w:sz w:val="28"/>
          <w:szCs w:val="28"/>
        </w:rPr>
        <w:t>кейін</w:t>
      </w:r>
      <w:proofErr w:type="spellEnd"/>
      <w:r w:rsidRPr="001629BA">
        <w:rPr>
          <w:sz w:val="28"/>
          <w:szCs w:val="28"/>
        </w:rPr>
        <w:t xml:space="preserve"> колледж директоры оқу </w:t>
      </w:r>
      <w:proofErr w:type="spellStart"/>
      <w:r w:rsidRPr="001629BA">
        <w:rPr>
          <w:sz w:val="28"/>
          <w:szCs w:val="28"/>
        </w:rPr>
        <w:t>жылына</w:t>
      </w:r>
      <w:proofErr w:type="spellEnd"/>
      <w:r w:rsidRPr="001629BA">
        <w:rPr>
          <w:sz w:val="28"/>
          <w:szCs w:val="28"/>
        </w:rPr>
        <w:t xml:space="preserve"> </w:t>
      </w:r>
      <w:proofErr w:type="spellStart"/>
      <w:r w:rsidRPr="001629BA">
        <w:rPr>
          <w:sz w:val="28"/>
          <w:szCs w:val="28"/>
        </w:rPr>
        <w:t>топтарды</w:t>
      </w:r>
      <w:proofErr w:type="spellEnd"/>
      <w:r w:rsidRPr="001629BA">
        <w:rPr>
          <w:sz w:val="28"/>
          <w:szCs w:val="28"/>
        </w:rPr>
        <w:t xml:space="preserve"> жасақтау </w:t>
      </w:r>
      <w:proofErr w:type="spellStart"/>
      <w:r w:rsidRPr="001629BA">
        <w:rPr>
          <w:sz w:val="28"/>
          <w:szCs w:val="28"/>
        </w:rPr>
        <w:t>туралы</w:t>
      </w:r>
      <w:proofErr w:type="spellEnd"/>
      <w:r w:rsidRPr="001629BA">
        <w:rPr>
          <w:sz w:val="28"/>
          <w:szCs w:val="28"/>
        </w:rPr>
        <w:t xml:space="preserve"> бұйрық шығарады, </w:t>
      </w:r>
      <w:proofErr w:type="spellStart"/>
      <w:r w:rsidRPr="001629BA">
        <w:rPr>
          <w:sz w:val="28"/>
          <w:szCs w:val="28"/>
        </w:rPr>
        <w:t>онда</w:t>
      </w:r>
      <w:proofErr w:type="spellEnd"/>
      <w:r w:rsidRPr="001629BA">
        <w:rPr>
          <w:sz w:val="28"/>
          <w:szCs w:val="28"/>
        </w:rPr>
        <w:t xml:space="preserve"> топ </w:t>
      </w:r>
      <w:proofErr w:type="spellStart"/>
      <w:r w:rsidRPr="001629BA">
        <w:rPr>
          <w:sz w:val="28"/>
          <w:szCs w:val="28"/>
        </w:rPr>
        <w:t>кураторларын</w:t>
      </w:r>
      <w:proofErr w:type="spellEnd"/>
      <w:r w:rsidRPr="001629BA">
        <w:rPr>
          <w:sz w:val="28"/>
          <w:szCs w:val="28"/>
        </w:rPr>
        <w:t xml:space="preserve"> тағайындайды.</w:t>
      </w:r>
    </w:p>
    <w:p w:rsid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</w:pPr>
      <w:r>
        <w:t xml:space="preserve">1. </w:t>
      </w:r>
      <w:r>
        <w:rPr>
          <w:lang w:val="kk-KZ"/>
        </w:rPr>
        <w:t>Оқудан шығару</w:t>
      </w:r>
    </w:p>
    <w:p w:rsidR="001629BA" w:rsidRPr="00BA3DD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  <w:lang w:val="kk-KZ"/>
        </w:rPr>
      </w:pPr>
      <w:r w:rsidRPr="001629BA">
        <w:rPr>
          <w:b w:val="0"/>
        </w:rPr>
        <w:t xml:space="preserve">Оқу </w:t>
      </w:r>
      <w:proofErr w:type="spellStart"/>
      <w:r w:rsidRPr="001629BA">
        <w:rPr>
          <w:b w:val="0"/>
        </w:rPr>
        <w:t>жоспарларын</w:t>
      </w:r>
      <w:proofErr w:type="spellEnd"/>
      <w:r w:rsidRPr="001629BA">
        <w:rPr>
          <w:b w:val="0"/>
        </w:rPr>
        <w:t xml:space="preserve"> орындамағаны, колледж жарғысында көзделген </w:t>
      </w:r>
      <w:proofErr w:type="spellStart"/>
      <w:r w:rsidRPr="001629BA">
        <w:rPr>
          <w:b w:val="0"/>
        </w:rPr>
        <w:t>міндеттерді</w:t>
      </w:r>
      <w:proofErr w:type="spellEnd"/>
      <w:r w:rsidRPr="001629BA">
        <w:rPr>
          <w:b w:val="0"/>
        </w:rPr>
        <w:t xml:space="preserve">, </w:t>
      </w:r>
      <w:proofErr w:type="spellStart"/>
      <w:r w:rsidRPr="001629BA">
        <w:rPr>
          <w:b w:val="0"/>
        </w:rPr>
        <w:t>ішкі</w:t>
      </w:r>
      <w:proofErr w:type="spellEnd"/>
      <w:r w:rsidRPr="001629BA">
        <w:rPr>
          <w:b w:val="0"/>
        </w:rPr>
        <w:t xml:space="preserve"> тәрті</w:t>
      </w:r>
      <w:proofErr w:type="gramStart"/>
      <w:r w:rsidRPr="001629BA">
        <w:rPr>
          <w:b w:val="0"/>
        </w:rPr>
        <w:t>п</w:t>
      </w:r>
      <w:proofErr w:type="gram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ережелерін</w:t>
      </w:r>
      <w:proofErr w:type="spellEnd"/>
      <w:r w:rsidRPr="001629BA">
        <w:rPr>
          <w:b w:val="0"/>
        </w:rPr>
        <w:t xml:space="preserve"> бұзғаны үшін </w:t>
      </w:r>
      <w:proofErr w:type="spellStart"/>
      <w:r w:rsidRPr="001629BA">
        <w:rPr>
          <w:b w:val="0"/>
        </w:rPr>
        <w:t>студенттерге</w:t>
      </w:r>
      <w:proofErr w:type="spellEnd"/>
      <w:r w:rsidRPr="001629BA">
        <w:rPr>
          <w:b w:val="0"/>
        </w:rPr>
        <w:t xml:space="preserve"> оқу </w:t>
      </w:r>
      <w:proofErr w:type="spellStart"/>
      <w:r w:rsidRPr="001629BA">
        <w:rPr>
          <w:b w:val="0"/>
        </w:rPr>
        <w:t>орнынан</w:t>
      </w:r>
      <w:proofErr w:type="spellEnd"/>
      <w:r w:rsidRPr="001629BA">
        <w:rPr>
          <w:b w:val="0"/>
        </w:rPr>
        <w:t xml:space="preserve"> шығарылғанға </w:t>
      </w:r>
      <w:proofErr w:type="spellStart"/>
      <w:r w:rsidRPr="001629BA">
        <w:rPr>
          <w:b w:val="0"/>
        </w:rPr>
        <w:t>дейін</w:t>
      </w:r>
      <w:proofErr w:type="spellEnd"/>
      <w:r w:rsidRPr="001629BA">
        <w:rPr>
          <w:b w:val="0"/>
        </w:rPr>
        <w:t xml:space="preserve"> тәртіптік ықпал </w:t>
      </w:r>
      <w:proofErr w:type="spellStart"/>
      <w:r w:rsidRPr="001629BA">
        <w:rPr>
          <w:b w:val="0"/>
        </w:rPr>
        <w:t>ету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шаралары</w:t>
      </w:r>
      <w:proofErr w:type="spellEnd"/>
      <w:r w:rsidRPr="001629BA">
        <w:rPr>
          <w:b w:val="0"/>
        </w:rPr>
        <w:t xml:space="preserve"> қолданылуы мүмкін.</w:t>
      </w:r>
    </w:p>
    <w:p w:rsidR="001629BA" w:rsidRPr="00BA3DD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</w:pPr>
      <w:r w:rsidRPr="00BA3DDA">
        <w:t xml:space="preserve">Колледж </w:t>
      </w:r>
      <w:proofErr w:type="spellStart"/>
      <w:r w:rsidRPr="00BA3DDA">
        <w:t>студенті</w:t>
      </w:r>
      <w:proofErr w:type="spellEnd"/>
      <w:r w:rsidRPr="00BA3DDA">
        <w:t xml:space="preserve"> </w:t>
      </w:r>
      <w:proofErr w:type="spellStart"/>
      <w:r w:rsidRPr="00BA3DDA">
        <w:t>бі</w:t>
      </w:r>
      <w:proofErr w:type="gramStart"/>
      <w:r w:rsidRPr="00BA3DDA">
        <w:t>л</w:t>
      </w:r>
      <w:proofErr w:type="gramEnd"/>
      <w:r w:rsidRPr="00BA3DDA">
        <w:t>ім</w:t>
      </w:r>
      <w:proofErr w:type="spellEnd"/>
      <w:r w:rsidRPr="00BA3DDA">
        <w:t xml:space="preserve"> </w:t>
      </w:r>
      <w:proofErr w:type="spellStart"/>
      <w:r w:rsidRPr="00BA3DDA">
        <w:t>алушылар</w:t>
      </w:r>
      <w:proofErr w:type="spellEnd"/>
      <w:r w:rsidRPr="00BA3DDA">
        <w:t xml:space="preserve"> қатарынан шығарылуы мүмкін:</w:t>
      </w:r>
    </w:p>
    <w:p w:rsidR="001629BA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- өз қалауы </w:t>
      </w:r>
      <w:proofErr w:type="spellStart"/>
      <w:r w:rsidRPr="001629BA">
        <w:rPr>
          <w:b w:val="0"/>
        </w:rPr>
        <w:t>бойынша</w:t>
      </w:r>
      <w:proofErr w:type="spellEnd"/>
      <w:r w:rsidRPr="001629BA">
        <w:rPr>
          <w:b w:val="0"/>
        </w:rPr>
        <w:t xml:space="preserve"> (кәмелетке толған);</w:t>
      </w:r>
    </w:p>
    <w:p w:rsidR="001629BA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-денсаулық жағдайы </w:t>
      </w:r>
      <w:proofErr w:type="spellStart"/>
      <w:r w:rsidRPr="001629BA">
        <w:rPr>
          <w:b w:val="0"/>
        </w:rPr>
        <w:t>бойынша</w:t>
      </w:r>
      <w:proofErr w:type="spellEnd"/>
      <w:r w:rsidRPr="001629BA">
        <w:rPr>
          <w:b w:val="0"/>
        </w:rPr>
        <w:t xml:space="preserve"> дә</w:t>
      </w:r>
      <w:proofErr w:type="gramStart"/>
      <w:r w:rsidRPr="001629BA">
        <w:rPr>
          <w:b w:val="0"/>
        </w:rPr>
        <w:t>р</w:t>
      </w:r>
      <w:proofErr w:type="gramEnd"/>
      <w:r w:rsidRPr="001629BA">
        <w:rPr>
          <w:b w:val="0"/>
        </w:rPr>
        <w:t>ігерлік-консультациялық комиссияның (ДКК)</w:t>
      </w:r>
      <w:r w:rsidR="00BA3DDA">
        <w:rPr>
          <w:b w:val="0"/>
        </w:rPr>
        <w:t xml:space="preserve"> анықтама-қорытындысы </w:t>
      </w:r>
      <w:proofErr w:type="spellStart"/>
      <w:r w:rsidR="00BA3DDA">
        <w:rPr>
          <w:b w:val="0"/>
        </w:rPr>
        <w:t>негізінде</w:t>
      </w:r>
      <w:proofErr w:type="spellEnd"/>
      <w:r w:rsidRPr="001629BA">
        <w:rPr>
          <w:b w:val="0"/>
        </w:rPr>
        <w:t>;</w:t>
      </w:r>
    </w:p>
    <w:p w:rsidR="001629BA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- </w:t>
      </w:r>
      <w:proofErr w:type="gramStart"/>
      <w:r w:rsidRPr="001629BA">
        <w:rPr>
          <w:b w:val="0"/>
        </w:rPr>
        <w:t>бас</w:t>
      </w:r>
      <w:proofErr w:type="gramEnd"/>
      <w:r w:rsidRPr="001629BA">
        <w:rPr>
          <w:b w:val="0"/>
        </w:rPr>
        <w:t xml:space="preserve">қа </w:t>
      </w:r>
      <w:proofErr w:type="spellStart"/>
      <w:r w:rsidRPr="001629BA">
        <w:rPr>
          <w:b w:val="0"/>
        </w:rPr>
        <w:t>білім</w:t>
      </w:r>
      <w:proofErr w:type="spellEnd"/>
      <w:r w:rsidRPr="001629BA">
        <w:rPr>
          <w:b w:val="0"/>
        </w:rPr>
        <w:t xml:space="preserve"> беру ұйымына </w:t>
      </w:r>
      <w:proofErr w:type="spellStart"/>
      <w:r w:rsidRPr="001629BA">
        <w:rPr>
          <w:b w:val="0"/>
        </w:rPr>
        <w:t>ауысуына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байланысты</w:t>
      </w:r>
      <w:proofErr w:type="spellEnd"/>
      <w:r w:rsidRPr="001629BA">
        <w:rPr>
          <w:b w:val="0"/>
        </w:rPr>
        <w:t>;</w:t>
      </w:r>
    </w:p>
    <w:p w:rsidR="001629BA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- академиялық үлгермеушілігі үшін аралық </w:t>
      </w:r>
      <w:proofErr w:type="spellStart"/>
      <w:r w:rsidRPr="001629BA">
        <w:rPr>
          <w:b w:val="0"/>
        </w:rPr>
        <w:t>аттестаттау</w:t>
      </w:r>
      <w:proofErr w:type="spellEnd"/>
      <w:r w:rsidRPr="001629BA">
        <w:rPr>
          <w:b w:val="0"/>
        </w:rPr>
        <w:t xml:space="preserve"> нәтижелері </w:t>
      </w:r>
      <w:proofErr w:type="spellStart"/>
      <w:r w:rsidRPr="001629BA">
        <w:rPr>
          <w:b w:val="0"/>
        </w:rPr>
        <w:t>бойынша</w:t>
      </w:r>
      <w:proofErr w:type="spellEnd"/>
      <w:r w:rsidRPr="001629BA">
        <w:rPr>
          <w:b w:val="0"/>
        </w:rPr>
        <w:t xml:space="preserve"> үшеуден артық қанағаттанарлықсыз бағалары </w:t>
      </w:r>
      <w:proofErr w:type="gramStart"/>
      <w:r w:rsidRPr="001629BA">
        <w:rPr>
          <w:b w:val="0"/>
        </w:rPr>
        <w:t xml:space="preserve">бар </w:t>
      </w:r>
      <w:proofErr w:type="spellStart"/>
      <w:r w:rsidRPr="001629BA">
        <w:rPr>
          <w:b w:val="0"/>
        </w:rPr>
        <w:t>б</w:t>
      </w:r>
      <w:proofErr w:type="gramEnd"/>
      <w:r w:rsidRPr="001629BA">
        <w:rPr>
          <w:b w:val="0"/>
        </w:rPr>
        <w:t>ілім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алушылар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белгіленген</w:t>
      </w:r>
      <w:proofErr w:type="spellEnd"/>
      <w:r w:rsidRPr="001629BA">
        <w:rPr>
          <w:b w:val="0"/>
        </w:rPr>
        <w:t xml:space="preserve"> үлгідегі анықтама </w:t>
      </w:r>
      <w:proofErr w:type="spellStart"/>
      <w:r w:rsidRPr="001629BA">
        <w:rPr>
          <w:b w:val="0"/>
        </w:rPr>
        <w:t>бере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отырып</w:t>
      </w:r>
      <w:proofErr w:type="spellEnd"/>
      <w:r w:rsidRPr="001629BA">
        <w:rPr>
          <w:b w:val="0"/>
        </w:rPr>
        <w:t xml:space="preserve">, педагогикалық кеңестің </w:t>
      </w:r>
      <w:proofErr w:type="spellStart"/>
      <w:r w:rsidRPr="001629BA">
        <w:rPr>
          <w:b w:val="0"/>
        </w:rPr>
        <w:t>шешімі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бойынша</w:t>
      </w:r>
      <w:proofErr w:type="spellEnd"/>
      <w:r w:rsidRPr="001629BA">
        <w:rPr>
          <w:b w:val="0"/>
        </w:rPr>
        <w:t xml:space="preserve"> колледж директорының бұйрығымен </w:t>
      </w:r>
      <w:proofErr w:type="spellStart"/>
      <w:r w:rsidRPr="001629BA">
        <w:rPr>
          <w:b w:val="0"/>
        </w:rPr>
        <w:t>колледжден</w:t>
      </w:r>
      <w:proofErr w:type="spellEnd"/>
      <w:r w:rsidRPr="001629BA">
        <w:rPr>
          <w:b w:val="0"/>
        </w:rPr>
        <w:t xml:space="preserve"> шығарылады;</w:t>
      </w:r>
    </w:p>
    <w:p w:rsidR="001629BA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- оқу тәртібін, </w:t>
      </w:r>
      <w:proofErr w:type="spellStart"/>
      <w:r w:rsidRPr="001629BA">
        <w:rPr>
          <w:b w:val="0"/>
        </w:rPr>
        <w:t>ішкі</w:t>
      </w:r>
      <w:proofErr w:type="spellEnd"/>
      <w:r w:rsidRPr="001629BA">
        <w:rPr>
          <w:b w:val="0"/>
        </w:rPr>
        <w:t xml:space="preserve"> тәрті</w:t>
      </w:r>
      <w:proofErr w:type="gramStart"/>
      <w:r w:rsidRPr="001629BA">
        <w:rPr>
          <w:b w:val="0"/>
        </w:rPr>
        <w:t>п</w:t>
      </w:r>
      <w:proofErr w:type="gram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ережелерін</w:t>
      </w:r>
      <w:proofErr w:type="spellEnd"/>
      <w:r w:rsidRPr="001629BA">
        <w:rPr>
          <w:b w:val="0"/>
        </w:rPr>
        <w:t xml:space="preserve"> және Жарғыны бұзғаны үшін;</w:t>
      </w:r>
    </w:p>
    <w:p w:rsidR="001629BA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- ақылы оқытудың шарттық </w:t>
      </w:r>
      <w:proofErr w:type="spellStart"/>
      <w:r w:rsidRPr="001629BA">
        <w:rPr>
          <w:b w:val="0"/>
        </w:rPr>
        <w:t>талаптарын</w:t>
      </w:r>
      <w:proofErr w:type="spellEnd"/>
      <w:r w:rsidRPr="001629BA">
        <w:rPr>
          <w:b w:val="0"/>
        </w:rPr>
        <w:t xml:space="preserve"> орындамағаны үшін.</w:t>
      </w:r>
    </w:p>
    <w:p w:rsidR="001629BA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Колледж директорының </w:t>
      </w:r>
      <w:proofErr w:type="spellStart"/>
      <w:r w:rsidRPr="001629BA">
        <w:rPr>
          <w:b w:val="0"/>
        </w:rPr>
        <w:t>білім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алушыны</w:t>
      </w:r>
      <w:proofErr w:type="spellEnd"/>
      <w:r w:rsidRPr="001629BA">
        <w:rPr>
          <w:b w:val="0"/>
        </w:rPr>
        <w:t xml:space="preserve"> оқудан шығару </w:t>
      </w:r>
      <w:proofErr w:type="spellStart"/>
      <w:r w:rsidRPr="001629BA">
        <w:rPr>
          <w:b w:val="0"/>
        </w:rPr>
        <w:t>туралы</w:t>
      </w:r>
      <w:proofErr w:type="spellEnd"/>
      <w:r w:rsidRPr="001629BA">
        <w:rPr>
          <w:b w:val="0"/>
        </w:rPr>
        <w:t xml:space="preserve"> бұйрығы шыққаннан </w:t>
      </w:r>
      <w:proofErr w:type="spellStart"/>
      <w:r w:rsidRPr="001629BA">
        <w:rPr>
          <w:b w:val="0"/>
        </w:rPr>
        <w:t>кейін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алфавиттік</w:t>
      </w:r>
      <w:proofErr w:type="spellEnd"/>
      <w:r w:rsidRPr="001629BA">
        <w:rPr>
          <w:b w:val="0"/>
        </w:rPr>
        <w:t xml:space="preserve"> </w:t>
      </w:r>
      <w:proofErr w:type="gramStart"/>
      <w:r w:rsidRPr="001629BA">
        <w:rPr>
          <w:b w:val="0"/>
        </w:rPr>
        <w:t>к</w:t>
      </w:r>
      <w:proofErr w:type="gramEnd"/>
      <w:r w:rsidRPr="001629BA">
        <w:rPr>
          <w:b w:val="0"/>
        </w:rPr>
        <w:t xml:space="preserve">ітапқа </w:t>
      </w:r>
      <w:proofErr w:type="spellStart"/>
      <w:r w:rsidRPr="001629BA">
        <w:rPr>
          <w:b w:val="0"/>
        </w:rPr>
        <w:t>тиісті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жазба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жазылады</w:t>
      </w:r>
      <w:proofErr w:type="spellEnd"/>
      <w:r w:rsidRPr="001629BA">
        <w:rPr>
          <w:b w:val="0"/>
        </w:rPr>
        <w:t>.</w:t>
      </w:r>
    </w:p>
    <w:p w:rsidR="001629BA" w:rsidRDefault="001629BA" w:rsidP="00BA3DD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  <w:lang w:val="kk-KZ"/>
        </w:rPr>
      </w:pPr>
      <w:r w:rsidRPr="001629BA">
        <w:rPr>
          <w:b w:val="0"/>
        </w:rPr>
        <w:t xml:space="preserve">Колледж директорының оқудан шығару </w:t>
      </w:r>
      <w:proofErr w:type="spellStart"/>
      <w:r w:rsidRPr="001629BA">
        <w:rPr>
          <w:b w:val="0"/>
        </w:rPr>
        <w:t>туралы</w:t>
      </w:r>
      <w:proofErr w:type="spellEnd"/>
      <w:r w:rsidRPr="001629BA">
        <w:rPr>
          <w:b w:val="0"/>
        </w:rPr>
        <w:t xml:space="preserve"> бұйрығы шыққаннан </w:t>
      </w:r>
      <w:proofErr w:type="spellStart"/>
      <w:r w:rsidRPr="001629BA">
        <w:rPr>
          <w:b w:val="0"/>
        </w:rPr>
        <w:t>кейін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бі</w:t>
      </w:r>
      <w:proofErr w:type="gramStart"/>
      <w:r w:rsidRPr="001629BA">
        <w:rPr>
          <w:b w:val="0"/>
        </w:rPr>
        <w:t>л</w:t>
      </w:r>
      <w:proofErr w:type="gramEnd"/>
      <w:r w:rsidRPr="001629BA">
        <w:rPr>
          <w:b w:val="0"/>
        </w:rPr>
        <w:t>ім</w:t>
      </w:r>
      <w:proofErr w:type="spellEnd"/>
      <w:r w:rsidRPr="001629BA">
        <w:rPr>
          <w:b w:val="0"/>
        </w:rPr>
        <w:t xml:space="preserve"> алушыға кету парағы </w:t>
      </w:r>
      <w:proofErr w:type="spellStart"/>
      <w:r w:rsidRPr="001629BA">
        <w:rPr>
          <w:b w:val="0"/>
        </w:rPr>
        <w:t>беріледі</w:t>
      </w:r>
      <w:proofErr w:type="spellEnd"/>
      <w:r w:rsidRPr="001629BA">
        <w:rPr>
          <w:b w:val="0"/>
        </w:rPr>
        <w:t>.</w:t>
      </w:r>
    </w:p>
    <w:p w:rsidR="00BA3DD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lang w:val="kk-KZ"/>
        </w:rPr>
      </w:pP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lang w:val="kk-KZ"/>
        </w:rPr>
      </w:pPr>
      <w:r>
        <w:rPr>
          <w:lang w:val="kk-KZ"/>
        </w:rPr>
        <w:lastRenderedPageBreak/>
        <w:t xml:space="preserve">         </w:t>
      </w:r>
      <w:r w:rsidR="001629BA" w:rsidRPr="001629BA">
        <w:rPr>
          <w:lang w:val="kk-KZ"/>
        </w:rPr>
        <w:t>Академиялық демалыс беру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      </w:t>
      </w:r>
      <w:r w:rsidR="001629BA" w:rsidRPr="001629BA">
        <w:rPr>
          <w:b w:val="0"/>
          <w:lang w:val="kk-KZ"/>
        </w:rPr>
        <w:t>Академиялық демалыс</w:t>
      </w:r>
      <w:r>
        <w:rPr>
          <w:b w:val="0"/>
          <w:lang w:val="kk-KZ"/>
        </w:rPr>
        <w:t xml:space="preserve"> </w:t>
      </w:r>
      <w:r w:rsidR="001629BA" w:rsidRPr="001629BA">
        <w:rPr>
          <w:b w:val="0"/>
          <w:lang w:val="kk-KZ"/>
        </w:rPr>
        <w:t>-бұл колледжде білім алушы оқуын уақытша тоқтататын кезең.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        </w:t>
      </w:r>
      <w:r w:rsidR="001629BA" w:rsidRPr="001629BA">
        <w:rPr>
          <w:b w:val="0"/>
          <w:lang w:val="kk-KZ"/>
        </w:rPr>
        <w:t>Академиялық демалысты ресімдеу үшін білім алушы колледж директорының атына өтініш береді және қарастырылған құжаттарды ұсынады.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         </w:t>
      </w:r>
      <w:r w:rsidR="001629BA" w:rsidRPr="001629BA">
        <w:rPr>
          <w:b w:val="0"/>
          <w:lang w:val="kk-KZ"/>
        </w:rPr>
        <w:t>Академиялық демалыс білім алушыларға: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       </w:t>
      </w:r>
      <w:r w:rsidR="001629BA" w:rsidRPr="001629BA">
        <w:rPr>
          <w:b w:val="0"/>
          <w:lang w:val="kk-KZ"/>
        </w:rPr>
        <w:t>-амбулаториялық-емханалық ұйым жанындағы науқастануы бойынша ұзақтығы 6 айдан 12 айға дейінгі дәрігерлік-консультациялық комиссияның (ДКК) қорытындысы;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        </w:t>
      </w:r>
      <w:r w:rsidR="001629BA" w:rsidRPr="001629BA">
        <w:rPr>
          <w:b w:val="0"/>
          <w:lang w:val="kk-KZ"/>
        </w:rPr>
        <w:t>- туберкулез ауруы жағдайында Орталықтандырылған ДКК (ОДКК) туберкулезге қарсы ұйымның шешімі 36 айдан аспайды;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     </w:t>
      </w:r>
      <w:r w:rsidR="001629BA" w:rsidRPr="001629BA">
        <w:rPr>
          <w:b w:val="0"/>
          <w:lang w:val="kk-KZ"/>
        </w:rPr>
        <w:t>- әскери қызметке шақыру туралы шақыру қағаздары;</w:t>
      </w:r>
    </w:p>
    <w:p w:rsidR="001629BA" w:rsidRPr="00BA3DD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  <w:lang w:val="kk-KZ"/>
        </w:rPr>
      </w:pPr>
      <w:r>
        <w:rPr>
          <w:b w:val="0"/>
          <w:lang w:val="kk-KZ"/>
        </w:rPr>
        <w:t xml:space="preserve">     </w:t>
      </w:r>
      <w:r w:rsidRPr="00BA3DDA">
        <w:rPr>
          <w:b w:val="0"/>
          <w:lang w:val="kk-KZ"/>
        </w:rPr>
        <w:t xml:space="preserve">- </w:t>
      </w:r>
      <w:r>
        <w:rPr>
          <w:b w:val="0"/>
          <w:lang w:val="kk-KZ"/>
        </w:rPr>
        <w:t xml:space="preserve">бала күтімі </w:t>
      </w:r>
      <w:r w:rsidRPr="00BA3DDA">
        <w:rPr>
          <w:b w:val="0"/>
          <w:lang w:val="kk-KZ"/>
        </w:rPr>
        <w:t>(асырап алу</w:t>
      </w:r>
      <w:r w:rsidR="001629BA" w:rsidRPr="00BA3DDA">
        <w:rPr>
          <w:b w:val="0"/>
          <w:lang w:val="kk-KZ"/>
        </w:rPr>
        <w:t xml:space="preserve">) </w:t>
      </w:r>
      <w:r>
        <w:rPr>
          <w:b w:val="0"/>
          <w:lang w:val="kk-KZ"/>
        </w:rPr>
        <w:t>жағдайда (3 жас-ға</w:t>
      </w:r>
      <w:r w:rsidR="00AD4460">
        <w:rPr>
          <w:b w:val="0"/>
          <w:lang w:val="kk-KZ"/>
        </w:rPr>
        <w:t xml:space="preserve"> дейін)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</w:rPr>
      </w:pPr>
      <w:r>
        <w:rPr>
          <w:b w:val="0"/>
          <w:lang w:val="kk-KZ"/>
        </w:rPr>
        <w:t xml:space="preserve">           </w:t>
      </w:r>
      <w:r w:rsidR="001629BA" w:rsidRPr="001629BA">
        <w:rPr>
          <w:b w:val="0"/>
        </w:rPr>
        <w:t xml:space="preserve">Колледж директоры үш жұмыс күні </w:t>
      </w:r>
      <w:proofErr w:type="spellStart"/>
      <w:r w:rsidR="001629BA" w:rsidRPr="001629BA">
        <w:rPr>
          <w:b w:val="0"/>
        </w:rPr>
        <w:t>ішінде</w:t>
      </w:r>
      <w:proofErr w:type="spellEnd"/>
      <w:r w:rsidR="001629BA" w:rsidRPr="001629BA">
        <w:rPr>
          <w:b w:val="0"/>
        </w:rPr>
        <w:t xml:space="preserve"> ұсынылған құжаттардың </w:t>
      </w:r>
      <w:proofErr w:type="spellStart"/>
      <w:r w:rsidR="001629BA" w:rsidRPr="001629BA">
        <w:rPr>
          <w:b w:val="0"/>
        </w:rPr>
        <w:t>негізінде</w:t>
      </w:r>
      <w:proofErr w:type="spellEnd"/>
      <w:r w:rsidR="001629BA" w:rsidRPr="001629BA">
        <w:rPr>
          <w:b w:val="0"/>
        </w:rPr>
        <w:t xml:space="preserve"> </w:t>
      </w:r>
      <w:proofErr w:type="spellStart"/>
      <w:r w:rsidR="001629BA" w:rsidRPr="001629BA">
        <w:rPr>
          <w:b w:val="0"/>
        </w:rPr>
        <w:t>білім</w:t>
      </w:r>
      <w:proofErr w:type="spellEnd"/>
      <w:r w:rsidR="001629BA" w:rsidRPr="001629BA">
        <w:rPr>
          <w:b w:val="0"/>
        </w:rPr>
        <w:t xml:space="preserve"> алушыға </w:t>
      </w:r>
      <w:proofErr w:type="spellStart"/>
      <w:r w:rsidR="001629BA" w:rsidRPr="001629BA">
        <w:rPr>
          <w:b w:val="0"/>
        </w:rPr>
        <w:t>басталу</w:t>
      </w:r>
      <w:proofErr w:type="spellEnd"/>
      <w:r w:rsidR="001629BA" w:rsidRPr="001629BA">
        <w:rPr>
          <w:b w:val="0"/>
        </w:rPr>
        <w:t xml:space="preserve"> және аяқталу </w:t>
      </w:r>
      <w:proofErr w:type="spellStart"/>
      <w:r w:rsidR="001629BA" w:rsidRPr="001629BA">
        <w:rPr>
          <w:b w:val="0"/>
        </w:rPr>
        <w:t>мерзімдері</w:t>
      </w:r>
      <w:proofErr w:type="gramStart"/>
      <w:r w:rsidR="001629BA" w:rsidRPr="001629BA">
        <w:rPr>
          <w:b w:val="0"/>
        </w:rPr>
        <w:t>н</w:t>
      </w:r>
      <w:proofErr w:type="spellEnd"/>
      <w:proofErr w:type="gramEnd"/>
      <w:r w:rsidR="001629BA" w:rsidRPr="001629BA">
        <w:rPr>
          <w:b w:val="0"/>
        </w:rPr>
        <w:t xml:space="preserve"> көрсете </w:t>
      </w:r>
      <w:proofErr w:type="spellStart"/>
      <w:r w:rsidR="001629BA" w:rsidRPr="001629BA">
        <w:rPr>
          <w:b w:val="0"/>
        </w:rPr>
        <w:t>отырып</w:t>
      </w:r>
      <w:proofErr w:type="spellEnd"/>
      <w:r w:rsidR="001629BA" w:rsidRPr="001629BA">
        <w:rPr>
          <w:b w:val="0"/>
        </w:rPr>
        <w:t xml:space="preserve">, академиялық </w:t>
      </w:r>
      <w:proofErr w:type="spellStart"/>
      <w:r w:rsidR="001629BA" w:rsidRPr="001629BA">
        <w:rPr>
          <w:b w:val="0"/>
        </w:rPr>
        <w:t>демалыс</w:t>
      </w:r>
      <w:proofErr w:type="spellEnd"/>
      <w:r w:rsidR="001629BA" w:rsidRPr="001629BA">
        <w:rPr>
          <w:b w:val="0"/>
        </w:rPr>
        <w:t xml:space="preserve"> беру </w:t>
      </w:r>
      <w:proofErr w:type="spellStart"/>
      <w:r w:rsidR="001629BA" w:rsidRPr="001629BA">
        <w:rPr>
          <w:b w:val="0"/>
        </w:rPr>
        <w:t>туралы</w:t>
      </w:r>
      <w:proofErr w:type="spellEnd"/>
      <w:r w:rsidR="001629BA" w:rsidRPr="001629BA">
        <w:rPr>
          <w:b w:val="0"/>
        </w:rPr>
        <w:t xml:space="preserve"> бұйрық шығарады.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</w:rPr>
      </w:pPr>
      <w:r>
        <w:rPr>
          <w:b w:val="0"/>
          <w:lang w:val="kk-KZ"/>
        </w:rPr>
        <w:t xml:space="preserve">            </w:t>
      </w:r>
      <w:r w:rsidR="001629BA" w:rsidRPr="001629BA">
        <w:rPr>
          <w:b w:val="0"/>
        </w:rPr>
        <w:t xml:space="preserve">Академиялық </w:t>
      </w:r>
      <w:proofErr w:type="spellStart"/>
      <w:r w:rsidR="001629BA" w:rsidRPr="001629BA">
        <w:rPr>
          <w:b w:val="0"/>
        </w:rPr>
        <w:t>демалыстан</w:t>
      </w:r>
      <w:proofErr w:type="spellEnd"/>
      <w:r w:rsidR="001629BA" w:rsidRPr="001629BA">
        <w:rPr>
          <w:b w:val="0"/>
        </w:rPr>
        <w:t xml:space="preserve"> шыққаннан </w:t>
      </w:r>
      <w:proofErr w:type="spellStart"/>
      <w:r w:rsidR="001629BA" w:rsidRPr="001629BA">
        <w:rPr>
          <w:b w:val="0"/>
        </w:rPr>
        <w:t>кейін</w:t>
      </w:r>
      <w:proofErr w:type="spellEnd"/>
      <w:r w:rsidR="001629BA" w:rsidRPr="001629BA">
        <w:rPr>
          <w:b w:val="0"/>
        </w:rPr>
        <w:t xml:space="preserve"> </w:t>
      </w:r>
      <w:proofErr w:type="spellStart"/>
      <w:r w:rsidR="001629BA" w:rsidRPr="001629BA">
        <w:rPr>
          <w:b w:val="0"/>
        </w:rPr>
        <w:t>білім</w:t>
      </w:r>
      <w:proofErr w:type="spellEnd"/>
      <w:r w:rsidR="001629BA" w:rsidRPr="001629BA">
        <w:rPr>
          <w:b w:val="0"/>
        </w:rPr>
        <w:t xml:space="preserve"> </w:t>
      </w:r>
      <w:proofErr w:type="spellStart"/>
      <w:r w:rsidR="001629BA" w:rsidRPr="001629BA">
        <w:rPr>
          <w:b w:val="0"/>
        </w:rPr>
        <w:t>алушы</w:t>
      </w:r>
      <w:proofErr w:type="spellEnd"/>
      <w:r w:rsidR="001629BA" w:rsidRPr="001629BA">
        <w:rPr>
          <w:b w:val="0"/>
        </w:rPr>
        <w:t xml:space="preserve"> колледж директорының </w:t>
      </w:r>
      <w:proofErr w:type="spellStart"/>
      <w:r w:rsidR="001629BA" w:rsidRPr="001629BA">
        <w:rPr>
          <w:b w:val="0"/>
        </w:rPr>
        <w:t>атына</w:t>
      </w:r>
      <w:proofErr w:type="spellEnd"/>
      <w:r w:rsidR="001629BA" w:rsidRPr="001629BA">
        <w:rPr>
          <w:b w:val="0"/>
        </w:rPr>
        <w:t xml:space="preserve"> өтініш </w:t>
      </w:r>
      <w:proofErr w:type="spellStart"/>
      <w:r w:rsidR="001629BA" w:rsidRPr="001629BA">
        <w:rPr>
          <w:b w:val="0"/>
        </w:rPr>
        <w:t>береді</w:t>
      </w:r>
      <w:proofErr w:type="spellEnd"/>
      <w:r w:rsidR="001629BA" w:rsidRPr="001629BA">
        <w:rPr>
          <w:b w:val="0"/>
        </w:rPr>
        <w:t xml:space="preserve"> және осы мамандық </w:t>
      </w:r>
      <w:proofErr w:type="spellStart"/>
      <w:r w:rsidR="001629BA" w:rsidRPr="001629BA">
        <w:rPr>
          <w:b w:val="0"/>
        </w:rPr>
        <w:t>бойынша</w:t>
      </w:r>
      <w:proofErr w:type="spellEnd"/>
      <w:r w:rsidR="001629BA" w:rsidRPr="001629BA">
        <w:rPr>
          <w:b w:val="0"/>
        </w:rPr>
        <w:t xml:space="preserve"> </w:t>
      </w:r>
      <w:proofErr w:type="gramStart"/>
      <w:r w:rsidR="001629BA" w:rsidRPr="001629BA">
        <w:rPr>
          <w:b w:val="0"/>
        </w:rPr>
        <w:t>о</w:t>
      </w:r>
      <w:proofErr w:type="gramEnd"/>
      <w:r w:rsidR="001629BA" w:rsidRPr="001629BA">
        <w:rPr>
          <w:b w:val="0"/>
        </w:rPr>
        <w:t xml:space="preserve">қуды жалғастыру мүмкіндігі </w:t>
      </w:r>
      <w:proofErr w:type="spellStart"/>
      <w:r w:rsidR="001629BA" w:rsidRPr="001629BA">
        <w:rPr>
          <w:b w:val="0"/>
        </w:rPr>
        <w:t>туралы</w:t>
      </w:r>
      <w:proofErr w:type="spellEnd"/>
      <w:r w:rsidR="001629BA" w:rsidRPr="001629BA">
        <w:rPr>
          <w:b w:val="0"/>
        </w:rPr>
        <w:t xml:space="preserve"> қорытындымен Денсаулық сақтау ұйымынан денсаулық жағдайы </w:t>
      </w:r>
      <w:proofErr w:type="spellStart"/>
      <w:r w:rsidR="001629BA" w:rsidRPr="001629BA">
        <w:rPr>
          <w:b w:val="0"/>
        </w:rPr>
        <w:t>туралы</w:t>
      </w:r>
      <w:proofErr w:type="spellEnd"/>
      <w:r w:rsidR="001629BA" w:rsidRPr="001629BA">
        <w:rPr>
          <w:b w:val="0"/>
        </w:rPr>
        <w:t xml:space="preserve"> ДКК (ОДКК) анықтамасын ұсынады.</w:t>
      </w:r>
    </w:p>
    <w:p w:rsidR="001629BA" w:rsidRPr="001629BA" w:rsidRDefault="00BA3DDA" w:rsidP="001629BA">
      <w:pPr>
        <w:pStyle w:val="Heading1"/>
        <w:tabs>
          <w:tab w:val="left" w:pos="2946"/>
        </w:tabs>
        <w:spacing w:line="276" w:lineRule="auto"/>
        <w:ind w:left="0"/>
        <w:rPr>
          <w:b w:val="0"/>
        </w:rPr>
      </w:pPr>
      <w:r>
        <w:rPr>
          <w:b w:val="0"/>
          <w:lang w:val="kk-KZ"/>
        </w:rPr>
        <w:t xml:space="preserve">           </w:t>
      </w:r>
      <w:r w:rsidR="001629BA" w:rsidRPr="001629BA">
        <w:rPr>
          <w:b w:val="0"/>
        </w:rPr>
        <w:t xml:space="preserve">Ұсынылған құжаттардың </w:t>
      </w:r>
      <w:proofErr w:type="spellStart"/>
      <w:r w:rsidR="001629BA" w:rsidRPr="001629BA">
        <w:rPr>
          <w:b w:val="0"/>
        </w:rPr>
        <w:t>негізінде</w:t>
      </w:r>
      <w:proofErr w:type="spellEnd"/>
      <w:r w:rsidR="001629BA" w:rsidRPr="001629BA">
        <w:rPr>
          <w:b w:val="0"/>
        </w:rPr>
        <w:t xml:space="preserve"> колледж директоры үш жұмыс күні </w:t>
      </w:r>
      <w:proofErr w:type="spellStart"/>
      <w:r w:rsidR="001629BA" w:rsidRPr="001629BA">
        <w:rPr>
          <w:b w:val="0"/>
        </w:rPr>
        <w:t>ішінде</w:t>
      </w:r>
      <w:proofErr w:type="spellEnd"/>
      <w:r w:rsidR="001629BA" w:rsidRPr="001629BA">
        <w:rPr>
          <w:b w:val="0"/>
        </w:rPr>
        <w:t xml:space="preserve"> мамандығын, </w:t>
      </w:r>
      <w:proofErr w:type="spellStart"/>
      <w:r w:rsidR="001629BA" w:rsidRPr="001629BA">
        <w:rPr>
          <w:b w:val="0"/>
        </w:rPr>
        <w:t>курсын</w:t>
      </w:r>
      <w:proofErr w:type="spellEnd"/>
      <w:r w:rsidR="001629BA" w:rsidRPr="001629BA">
        <w:rPr>
          <w:b w:val="0"/>
        </w:rPr>
        <w:t xml:space="preserve"> және </w:t>
      </w:r>
      <w:proofErr w:type="spellStart"/>
      <w:r w:rsidR="001629BA" w:rsidRPr="001629BA">
        <w:rPr>
          <w:b w:val="0"/>
        </w:rPr>
        <w:t>тобын</w:t>
      </w:r>
      <w:proofErr w:type="spellEnd"/>
      <w:r w:rsidR="001629BA" w:rsidRPr="001629BA">
        <w:rPr>
          <w:b w:val="0"/>
        </w:rPr>
        <w:t xml:space="preserve"> көрсете </w:t>
      </w:r>
      <w:proofErr w:type="spellStart"/>
      <w:r w:rsidR="001629BA" w:rsidRPr="001629BA">
        <w:rPr>
          <w:b w:val="0"/>
        </w:rPr>
        <w:t>отырып</w:t>
      </w:r>
      <w:proofErr w:type="spellEnd"/>
      <w:r w:rsidR="001629BA" w:rsidRPr="001629BA">
        <w:rPr>
          <w:b w:val="0"/>
        </w:rPr>
        <w:t xml:space="preserve">, </w:t>
      </w:r>
      <w:proofErr w:type="spellStart"/>
      <w:r w:rsidR="001629BA" w:rsidRPr="001629BA">
        <w:rPr>
          <w:b w:val="0"/>
        </w:rPr>
        <w:t>бі</w:t>
      </w:r>
      <w:proofErr w:type="gramStart"/>
      <w:r w:rsidR="001629BA" w:rsidRPr="001629BA">
        <w:rPr>
          <w:b w:val="0"/>
        </w:rPr>
        <w:t>л</w:t>
      </w:r>
      <w:proofErr w:type="gramEnd"/>
      <w:r w:rsidR="001629BA" w:rsidRPr="001629BA">
        <w:rPr>
          <w:b w:val="0"/>
        </w:rPr>
        <w:t>ім</w:t>
      </w:r>
      <w:proofErr w:type="spellEnd"/>
      <w:r w:rsidR="001629BA" w:rsidRPr="001629BA">
        <w:rPr>
          <w:b w:val="0"/>
        </w:rPr>
        <w:t xml:space="preserve"> алушының академиялық </w:t>
      </w:r>
      <w:proofErr w:type="spellStart"/>
      <w:r w:rsidR="001629BA" w:rsidRPr="001629BA">
        <w:rPr>
          <w:b w:val="0"/>
        </w:rPr>
        <w:t>демалыстан</w:t>
      </w:r>
      <w:proofErr w:type="spellEnd"/>
      <w:r w:rsidR="001629BA" w:rsidRPr="001629BA">
        <w:rPr>
          <w:b w:val="0"/>
        </w:rPr>
        <w:t xml:space="preserve"> шығуы </w:t>
      </w:r>
      <w:proofErr w:type="spellStart"/>
      <w:r w:rsidR="001629BA" w:rsidRPr="001629BA">
        <w:rPr>
          <w:b w:val="0"/>
        </w:rPr>
        <w:t>туралы</w:t>
      </w:r>
      <w:proofErr w:type="spellEnd"/>
      <w:r w:rsidR="001629BA" w:rsidRPr="001629BA">
        <w:rPr>
          <w:b w:val="0"/>
        </w:rPr>
        <w:t xml:space="preserve"> бұйрық шығарады.</w:t>
      </w:r>
    </w:p>
    <w:p w:rsidR="00812DE4" w:rsidRPr="001629BA" w:rsidRDefault="001629BA" w:rsidP="001629BA">
      <w:pPr>
        <w:pStyle w:val="Heading1"/>
        <w:tabs>
          <w:tab w:val="left" w:pos="2946"/>
        </w:tabs>
        <w:spacing w:line="276" w:lineRule="auto"/>
        <w:ind w:left="0" w:firstLine="0"/>
        <w:rPr>
          <w:b w:val="0"/>
        </w:rPr>
      </w:pPr>
      <w:r w:rsidRPr="001629BA">
        <w:rPr>
          <w:b w:val="0"/>
        </w:rPr>
        <w:t xml:space="preserve">Оқу жұмыс </w:t>
      </w:r>
      <w:proofErr w:type="spellStart"/>
      <w:r w:rsidRPr="001629BA">
        <w:rPr>
          <w:b w:val="0"/>
        </w:rPr>
        <w:t>жоспарларында</w:t>
      </w:r>
      <w:proofErr w:type="spellEnd"/>
      <w:r w:rsidRPr="001629BA">
        <w:rPr>
          <w:b w:val="0"/>
        </w:rPr>
        <w:t xml:space="preserve"> </w:t>
      </w:r>
      <w:proofErr w:type="gramStart"/>
      <w:r w:rsidRPr="001629BA">
        <w:rPr>
          <w:b w:val="0"/>
        </w:rPr>
        <w:t>п</w:t>
      </w:r>
      <w:proofErr w:type="gramEnd"/>
      <w:r w:rsidRPr="001629BA">
        <w:rPr>
          <w:b w:val="0"/>
        </w:rPr>
        <w:t xml:space="preserve">әндердің айырмашылығы болған жағдайда (төрт оқу пәнінен артық </w:t>
      </w:r>
      <w:proofErr w:type="spellStart"/>
      <w:r w:rsidRPr="001629BA">
        <w:rPr>
          <w:b w:val="0"/>
        </w:rPr>
        <w:t>емес</w:t>
      </w:r>
      <w:proofErr w:type="spellEnd"/>
      <w:r w:rsidRPr="001629BA">
        <w:rPr>
          <w:b w:val="0"/>
        </w:rPr>
        <w:t xml:space="preserve">) </w:t>
      </w:r>
      <w:proofErr w:type="spellStart"/>
      <w:r w:rsidRPr="001629BA">
        <w:rPr>
          <w:b w:val="0"/>
        </w:rPr>
        <w:t>білім</w:t>
      </w:r>
      <w:proofErr w:type="spellEnd"/>
      <w:r w:rsidRPr="001629BA">
        <w:rPr>
          <w:b w:val="0"/>
        </w:rPr>
        <w:t xml:space="preserve"> </w:t>
      </w:r>
      <w:proofErr w:type="spellStart"/>
      <w:r w:rsidRPr="001629BA">
        <w:rPr>
          <w:b w:val="0"/>
        </w:rPr>
        <w:t>алушы</w:t>
      </w:r>
      <w:proofErr w:type="spellEnd"/>
      <w:r w:rsidRPr="001629BA">
        <w:rPr>
          <w:b w:val="0"/>
        </w:rPr>
        <w:t xml:space="preserve"> академиялық кезең </w:t>
      </w:r>
      <w:proofErr w:type="spellStart"/>
      <w:r w:rsidRPr="001629BA">
        <w:rPr>
          <w:b w:val="0"/>
        </w:rPr>
        <w:t>ішінде</w:t>
      </w:r>
      <w:proofErr w:type="spellEnd"/>
      <w:r w:rsidRPr="001629BA">
        <w:rPr>
          <w:b w:val="0"/>
        </w:rPr>
        <w:t xml:space="preserve"> ағымдағы сабақтармен қатар осы пәндер </w:t>
      </w:r>
      <w:proofErr w:type="spellStart"/>
      <w:r w:rsidRPr="001629BA">
        <w:rPr>
          <w:b w:val="0"/>
        </w:rPr>
        <w:t>бойынша</w:t>
      </w:r>
      <w:proofErr w:type="spellEnd"/>
      <w:r w:rsidRPr="001629BA">
        <w:rPr>
          <w:b w:val="0"/>
        </w:rPr>
        <w:t xml:space="preserve"> оқу жұмыс </w:t>
      </w:r>
      <w:proofErr w:type="spellStart"/>
      <w:r w:rsidRPr="001629BA">
        <w:rPr>
          <w:b w:val="0"/>
        </w:rPr>
        <w:t>жоспарында</w:t>
      </w:r>
      <w:proofErr w:type="spellEnd"/>
      <w:r w:rsidRPr="001629BA">
        <w:rPr>
          <w:b w:val="0"/>
        </w:rPr>
        <w:t xml:space="preserve"> көзделген ағымдағы бақылаудың, аралық аттестаттаудың барлық түрлерін </w:t>
      </w:r>
      <w:proofErr w:type="spellStart"/>
      <w:r w:rsidRPr="001629BA">
        <w:rPr>
          <w:b w:val="0"/>
        </w:rPr>
        <w:t>тапсырады</w:t>
      </w:r>
      <w:proofErr w:type="spellEnd"/>
      <w:r w:rsidRPr="001629BA">
        <w:rPr>
          <w:b w:val="0"/>
        </w:rPr>
        <w:t>.</w:t>
      </w:r>
    </w:p>
    <w:sectPr w:rsidR="00812DE4" w:rsidRPr="001629BA" w:rsidSect="00B6013A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1C8"/>
    <w:multiLevelType w:val="hybridMultilevel"/>
    <w:tmpl w:val="1CC2B432"/>
    <w:lvl w:ilvl="0" w:tplc="968E61DC">
      <w:start w:val="1"/>
      <w:numFmt w:val="decimal"/>
      <w:lvlText w:val="%1."/>
      <w:lvlJc w:val="left"/>
      <w:pPr>
        <w:ind w:left="490" w:hanging="49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6ADD3C">
      <w:numFmt w:val="bullet"/>
      <w:lvlText w:val="•"/>
      <w:lvlJc w:val="left"/>
      <w:pPr>
        <w:ind w:left="1056" w:hanging="490"/>
      </w:pPr>
      <w:rPr>
        <w:rFonts w:hint="default"/>
        <w:lang w:val="ru-RU" w:eastAsia="en-US" w:bidi="ar-SA"/>
      </w:rPr>
    </w:lvl>
    <w:lvl w:ilvl="2" w:tplc="ED4C4626">
      <w:numFmt w:val="bullet"/>
      <w:lvlText w:val="•"/>
      <w:lvlJc w:val="left"/>
      <w:pPr>
        <w:ind w:left="1620" w:hanging="490"/>
      </w:pPr>
      <w:rPr>
        <w:rFonts w:hint="default"/>
        <w:lang w:val="ru-RU" w:eastAsia="en-US" w:bidi="ar-SA"/>
      </w:rPr>
    </w:lvl>
    <w:lvl w:ilvl="3" w:tplc="74BAA7D8">
      <w:numFmt w:val="bullet"/>
      <w:lvlText w:val="•"/>
      <w:lvlJc w:val="left"/>
      <w:pPr>
        <w:ind w:left="2184" w:hanging="490"/>
      </w:pPr>
      <w:rPr>
        <w:rFonts w:hint="default"/>
        <w:lang w:val="ru-RU" w:eastAsia="en-US" w:bidi="ar-SA"/>
      </w:rPr>
    </w:lvl>
    <w:lvl w:ilvl="4" w:tplc="92A43DCA">
      <w:numFmt w:val="bullet"/>
      <w:lvlText w:val="•"/>
      <w:lvlJc w:val="left"/>
      <w:pPr>
        <w:ind w:left="2748" w:hanging="490"/>
      </w:pPr>
      <w:rPr>
        <w:rFonts w:hint="default"/>
        <w:lang w:val="ru-RU" w:eastAsia="en-US" w:bidi="ar-SA"/>
      </w:rPr>
    </w:lvl>
    <w:lvl w:ilvl="5" w:tplc="C85ADE2C">
      <w:numFmt w:val="bullet"/>
      <w:lvlText w:val="•"/>
      <w:lvlJc w:val="left"/>
      <w:pPr>
        <w:ind w:left="3312" w:hanging="490"/>
      </w:pPr>
      <w:rPr>
        <w:rFonts w:hint="default"/>
        <w:lang w:val="ru-RU" w:eastAsia="en-US" w:bidi="ar-SA"/>
      </w:rPr>
    </w:lvl>
    <w:lvl w:ilvl="6" w:tplc="C9765B82">
      <w:numFmt w:val="bullet"/>
      <w:lvlText w:val="•"/>
      <w:lvlJc w:val="left"/>
      <w:pPr>
        <w:ind w:left="3876" w:hanging="490"/>
      </w:pPr>
      <w:rPr>
        <w:rFonts w:hint="default"/>
        <w:lang w:val="ru-RU" w:eastAsia="en-US" w:bidi="ar-SA"/>
      </w:rPr>
    </w:lvl>
    <w:lvl w:ilvl="7" w:tplc="F0D2486A">
      <w:numFmt w:val="bullet"/>
      <w:lvlText w:val="•"/>
      <w:lvlJc w:val="left"/>
      <w:pPr>
        <w:ind w:left="4440" w:hanging="490"/>
      </w:pPr>
      <w:rPr>
        <w:rFonts w:hint="default"/>
        <w:lang w:val="ru-RU" w:eastAsia="en-US" w:bidi="ar-SA"/>
      </w:rPr>
    </w:lvl>
    <w:lvl w:ilvl="8" w:tplc="5B72A94C">
      <w:numFmt w:val="bullet"/>
      <w:lvlText w:val="•"/>
      <w:lvlJc w:val="left"/>
      <w:pPr>
        <w:ind w:left="5004" w:hanging="490"/>
      </w:pPr>
      <w:rPr>
        <w:rFonts w:hint="default"/>
        <w:lang w:val="ru-RU" w:eastAsia="en-US" w:bidi="ar-SA"/>
      </w:rPr>
    </w:lvl>
  </w:abstractNum>
  <w:abstractNum w:abstractNumId="1">
    <w:nsid w:val="2D794763"/>
    <w:multiLevelType w:val="hybridMultilevel"/>
    <w:tmpl w:val="75B2A486"/>
    <w:lvl w:ilvl="0" w:tplc="541E9E80">
      <w:start w:val="1"/>
      <w:numFmt w:val="decimal"/>
      <w:lvlText w:val="%1"/>
      <w:lvlJc w:val="left"/>
      <w:pPr>
        <w:ind w:left="1531" w:hanging="636"/>
        <w:jc w:val="left"/>
      </w:pPr>
      <w:rPr>
        <w:rFonts w:hint="default"/>
        <w:lang w:val="ru-RU" w:eastAsia="en-US" w:bidi="ar-SA"/>
      </w:rPr>
    </w:lvl>
    <w:lvl w:ilvl="1" w:tplc="0C42B990">
      <w:numFmt w:val="none"/>
      <w:lvlText w:val=""/>
      <w:lvlJc w:val="left"/>
      <w:pPr>
        <w:tabs>
          <w:tab w:val="num" w:pos="360"/>
        </w:tabs>
      </w:pPr>
    </w:lvl>
    <w:lvl w:ilvl="2" w:tplc="3F18E446">
      <w:numFmt w:val="bullet"/>
      <w:lvlText w:val="•"/>
      <w:lvlJc w:val="left"/>
      <w:pPr>
        <w:ind w:left="1627" w:hanging="755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3" w:tplc="05586B3A">
      <w:numFmt w:val="bullet"/>
      <w:lvlText w:val="•"/>
      <w:lvlJc w:val="left"/>
      <w:pPr>
        <w:ind w:left="3548" w:hanging="755"/>
      </w:pPr>
      <w:rPr>
        <w:rFonts w:hint="default"/>
        <w:lang w:val="ru-RU" w:eastAsia="en-US" w:bidi="ar-SA"/>
      </w:rPr>
    </w:lvl>
    <w:lvl w:ilvl="4" w:tplc="ED64970E">
      <w:numFmt w:val="bullet"/>
      <w:lvlText w:val="•"/>
      <w:lvlJc w:val="left"/>
      <w:pPr>
        <w:ind w:left="4513" w:hanging="755"/>
      </w:pPr>
      <w:rPr>
        <w:rFonts w:hint="default"/>
        <w:lang w:val="ru-RU" w:eastAsia="en-US" w:bidi="ar-SA"/>
      </w:rPr>
    </w:lvl>
    <w:lvl w:ilvl="5" w:tplc="80DE6666">
      <w:numFmt w:val="bullet"/>
      <w:lvlText w:val="•"/>
      <w:lvlJc w:val="left"/>
      <w:pPr>
        <w:ind w:left="5477" w:hanging="755"/>
      </w:pPr>
      <w:rPr>
        <w:rFonts w:hint="default"/>
        <w:lang w:val="ru-RU" w:eastAsia="en-US" w:bidi="ar-SA"/>
      </w:rPr>
    </w:lvl>
    <w:lvl w:ilvl="6" w:tplc="C8781FD2">
      <w:numFmt w:val="bullet"/>
      <w:lvlText w:val="•"/>
      <w:lvlJc w:val="left"/>
      <w:pPr>
        <w:ind w:left="6441" w:hanging="755"/>
      </w:pPr>
      <w:rPr>
        <w:rFonts w:hint="default"/>
        <w:lang w:val="ru-RU" w:eastAsia="en-US" w:bidi="ar-SA"/>
      </w:rPr>
    </w:lvl>
    <w:lvl w:ilvl="7" w:tplc="19F67858">
      <w:numFmt w:val="bullet"/>
      <w:lvlText w:val="•"/>
      <w:lvlJc w:val="left"/>
      <w:pPr>
        <w:ind w:left="7406" w:hanging="755"/>
      </w:pPr>
      <w:rPr>
        <w:rFonts w:hint="default"/>
        <w:lang w:val="ru-RU" w:eastAsia="en-US" w:bidi="ar-SA"/>
      </w:rPr>
    </w:lvl>
    <w:lvl w:ilvl="8" w:tplc="357C2BFE">
      <w:numFmt w:val="bullet"/>
      <w:lvlText w:val="•"/>
      <w:lvlJc w:val="left"/>
      <w:pPr>
        <w:ind w:left="8370" w:hanging="755"/>
      </w:pPr>
      <w:rPr>
        <w:rFonts w:hint="default"/>
        <w:lang w:val="ru-RU" w:eastAsia="en-US" w:bidi="ar-SA"/>
      </w:rPr>
    </w:lvl>
  </w:abstractNum>
  <w:abstractNum w:abstractNumId="2">
    <w:nsid w:val="3FC40DDC"/>
    <w:multiLevelType w:val="hybridMultilevel"/>
    <w:tmpl w:val="3E7EDD40"/>
    <w:lvl w:ilvl="0" w:tplc="76E6EEC2">
      <w:start w:val="4"/>
      <w:numFmt w:val="decimal"/>
      <w:lvlText w:val="%1"/>
      <w:lvlJc w:val="left"/>
      <w:pPr>
        <w:ind w:left="269" w:hanging="437"/>
        <w:jc w:val="left"/>
      </w:pPr>
      <w:rPr>
        <w:rFonts w:hint="default"/>
        <w:lang w:val="ru-RU" w:eastAsia="en-US" w:bidi="ar-SA"/>
      </w:rPr>
    </w:lvl>
    <w:lvl w:ilvl="1" w:tplc="4768E638">
      <w:numFmt w:val="none"/>
      <w:lvlText w:val=""/>
      <w:lvlJc w:val="left"/>
      <w:pPr>
        <w:tabs>
          <w:tab w:val="num" w:pos="360"/>
        </w:tabs>
      </w:pPr>
    </w:lvl>
    <w:lvl w:ilvl="2" w:tplc="7E74939A">
      <w:start w:val="1"/>
      <w:numFmt w:val="decimal"/>
      <w:lvlText w:val="%3)"/>
      <w:lvlJc w:val="left"/>
      <w:pPr>
        <w:ind w:left="1186" w:hanging="4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20835A6">
      <w:numFmt w:val="bullet"/>
      <w:lvlText w:val="•"/>
      <w:lvlJc w:val="left"/>
      <w:pPr>
        <w:ind w:left="3206" w:hanging="488"/>
      </w:pPr>
      <w:rPr>
        <w:rFonts w:hint="default"/>
        <w:lang w:val="ru-RU" w:eastAsia="en-US" w:bidi="ar-SA"/>
      </w:rPr>
    </w:lvl>
    <w:lvl w:ilvl="4" w:tplc="AFB41AD8">
      <w:numFmt w:val="bullet"/>
      <w:lvlText w:val="•"/>
      <w:lvlJc w:val="left"/>
      <w:pPr>
        <w:ind w:left="4219" w:hanging="488"/>
      </w:pPr>
      <w:rPr>
        <w:rFonts w:hint="default"/>
        <w:lang w:val="ru-RU" w:eastAsia="en-US" w:bidi="ar-SA"/>
      </w:rPr>
    </w:lvl>
    <w:lvl w:ilvl="5" w:tplc="477CCAA0">
      <w:numFmt w:val="bullet"/>
      <w:lvlText w:val="•"/>
      <w:lvlJc w:val="left"/>
      <w:pPr>
        <w:ind w:left="5232" w:hanging="488"/>
      </w:pPr>
      <w:rPr>
        <w:rFonts w:hint="default"/>
        <w:lang w:val="ru-RU" w:eastAsia="en-US" w:bidi="ar-SA"/>
      </w:rPr>
    </w:lvl>
    <w:lvl w:ilvl="6" w:tplc="196A6BD6">
      <w:numFmt w:val="bullet"/>
      <w:lvlText w:val="•"/>
      <w:lvlJc w:val="left"/>
      <w:pPr>
        <w:ind w:left="6246" w:hanging="488"/>
      </w:pPr>
      <w:rPr>
        <w:rFonts w:hint="default"/>
        <w:lang w:val="ru-RU" w:eastAsia="en-US" w:bidi="ar-SA"/>
      </w:rPr>
    </w:lvl>
    <w:lvl w:ilvl="7" w:tplc="70E0BC1C">
      <w:numFmt w:val="bullet"/>
      <w:lvlText w:val="•"/>
      <w:lvlJc w:val="left"/>
      <w:pPr>
        <w:ind w:left="7259" w:hanging="488"/>
      </w:pPr>
      <w:rPr>
        <w:rFonts w:hint="default"/>
        <w:lang w:val="ru-RU" w:eastAsia="en-US" w:bidi="ar-SA"/>
      </w:rPr>
    </w:lvl>
    <w:lvl w:ilvl="8" w:tplc="33CA58D2">
      <w:numFmt w:val="bullet"/>
      <w:lvlText w:val="•"/>
      <w:lvlJc w:val="left"/>
      <w:pPr>
        <w:ind w:left="8272" w:hanging="488"/>
      </w:pPr>
      <w:rPr>
        <w:rFonts w:hint="default"/>
        <w:lang w:val="ru-RU" w:eastAsia="en-US" w:bidi="ar-SA"/>
      </w:rPr>
    </w:lvl>
  </w:abstractNum>
  <w:abstractNum w:abstractNumId="3">
    <w:nsid w:val="536804A1"/>
    <w:multiLevelType w:val="hybridMultilevel"/>
    <w:tmpl w:val="DB6A221C"/>
    <w:lvl w:ilvl="0" w:tplc="AE8C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F0996"/>
    <w:multiLevelType w:val="hybridMultilevel"/>
    <w:tmpl w:val="BC1C1BD2"/>
    <w:lvl w:ilvl="0" w:tplc="861C7250">
      <w:numFmt w:val="bullet"/>
      <w:lvlText w:val="•"/>
      <w:lvlJc w:val="left"/>
      <w:pPr>
        <w:ind w:left="305" w:hanging="305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1" w:tplc="C9C65CAC">
      <w:numFmt w:val="bullet"/>
      <w:lvlText w:val="•"/>
      <w:lvlJc w:val="left"/>
      <w:pPr>
        <w:ind w:left="3045" w:hanging="305"/>
      </w:pPr>
      <w:rPr>
        <w:rFonts w:hint="default"/>
        <w:lang w:val="ru-RU" w:eastAsia="en-US" w:bidi="ar-SA"/>
      </w:rPr>
    </w:lvl>
    <w:lvl w:ilvl="2" w:tplc="917CDA5C">
      <w:numFmt w:val="bullet"/>
      <w:lvlText w:val="•"/>
      <w:lvlJc w:val="left"/>
      <w:pPr>
        <w:ind w:left="3851" w:hanging="305"/>
      </w:pPr>
      <w:rPr>
        <w:rFonts w:hint="default"/>
        <w:lang w:val="ru-RU" w:eastAsia="en-US" w:bidi="ar-SA"/>
      </w:rPr>
    </w:lvl>
    <w:lvl w:ilvl="3" w:tplc="A9D003A2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4" w:tplc="C158C9F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5" w:tplc="E0B63D64">
      <w:numFmt w:val="bullet"/>
      <w:lvlText w:val="•"/>
      <w:lvlJc w:val="left"/>
      <w:pPr>
        <w:ind w:left="6269" w:hanging="305"/>
      </w:pPr>
      <w:rPr>
        <w:rFonts w:hint="default"/>
        <w:lang w:val="ru-RU" w:eastAsia="en-US" w:bidi="ar-SA"/>
      </w:rPr>
    </w:lvl>
    <w:lvl w:ilvl="6" w:tplc="7D42AD16">
      <w:numFmt w:val="bullet"/>
      <w:lvlText w:val="•"/>
      <w:lvlJc w:val="left"/>
      <w:pPr>
        <w:ind w:left="7075" w:hanging="305"/>
      </w:pPr>
      <w:rPr>
        <w:rFonts w:hint="default"/>
        <w:lang w:val="ru-RU" w:eastAsia="en-US" w:bidi="ar-SA"/>
      </w:rPr>
    </w:lvl>
    <w:lvl w:ilvl="7" w:tplc="D674B8E4">
      <w:numFmt w:val="bullet"/>
      <w:lvlText w:val="•"/>
      <w:lvlJc w:val="left"/>
      <w:pPr>
        <w:ind w:left="7881" w:hanging="305"/>
      </w:pPr>
      <w:rPr>
        <w:rFonts w:hint="default"/>
        <w:lang w:val="ru-RU" w:eastAsia="en-US" w:bidi="ar-SA"/>
      </w:rPr>
    </w:lvl>
    <w:lvl w:ilvl="8" w:tplc="93443284">
      <w:numFmt w:val="bullet"/>
      <w:lvlText w:val="•"/>
      <w:lvlJc w:val="left"/>
      <w:pPr>
        <w:ind w:left="8687" w:hanging="305"/>
      </w:pPr>
      <w:rPr>
        <w:rFonts w:hint="default"/>
        <w:lang w:val="ru-RU" w:eastAsia="en-US" w:bidi="ar-SA"/>
      </w:rPr>
    </w:lvl>
  </w:abstractNum>
  <w:abstractNum w:abstractNumId="5">
    <w:nsid w:val="79440044"/>
    <w:multiLevelType w:val="hybridMultilevel"/>
    <w:tmpl w:val="E79A8EEC"/>
    <w:lvl w:ilvl="0" w:tplc="901AC88E">
      <w:start w:val="3"/>
      <w:numFmt w:val="decimal"/>
      <w:lvlText w:val="%1"/>
      <w:lvlJc w:val="left"/>
      <w:pPr>
        <w:ind w:left="269" w:hanging="464"/>
        <w:jc w:val="left"/>
      </w:pPr>
      <w:rPr>
        <w:rFonts w:hint="default"/>
        <w:lang w:val="ru-RU" w:eastAsia="en-US" w:bidi="ar-SA"/>
      </w:rPr>
    </w:lvl>
    <w:lvl w:ilvl="1" w:tplc="9822CE7E">
      <w:numFmt w:val="none"/>
      <w:lvlText w:val=""/>
      <w:lvlJc w:val="left"/>
      <w:pPr>
        <w:tabs>
          <w:tab w:val="num" w:pos="360"/>
        </w:tabs>
      </w:pPr>
    </w:lvl>
    <w:lvl w:ilvl="2" w:tplc="31EA2B76">
      <w:numFmt w:val="bullet"/>
      <w:lvlText w:val=""/>
      <w:lvlJc w:val="left"/>
      <w:pPr>
        <w:ind w:left="989" w:hanging="6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BC0D892">
      <w:numFmt w:val="bullet"/>
      <w:lvlText w:val="•"/>
      <w:lvlJc w:val="left"/>
      <w:pPr>
        <w:ind w:left="3050" w:hanging="684"/>
      </w:pPr>
      <w:rPr>
        <w:rFonts w:hint="default"/>
        <w:lang w:val="ru-RU" w:eastAsia="en-US" w:bidi="ar-SA"/>
      </w:rPr>
    </w:lvl>
    <w:lvl w:ilvl="4" w:tplc="E21282DC">
      <w:numFmt w:val="bullet"/>
      <w:lvlText w:val="•"/>
      <w:lvlJc w:val="left"/>
      <w:pPr>
        <w:ind w:left="4086" w:hanging="684"/>
      </w:pPr>
      <w:rPr>
        <w:rFonts w:hint="default"/>
        <w:lang w:val="ru-RU" w:eastAsia="en-US" w:bidi="ar-SA"/>
      </w:rPr>
    </w:lvl>
    <w:lvl w:ilvl="5" w:tplc="CADE1E4C">
      <w:numFmt w:val="bullet"/>
      <w:lvlText w:val="•"/>
      <w:lvlJc w:val="left"/>
      <w:pPr>
        <w:ind w:left="5121" w:hanging="684"/>
      </w:pPr>
      <w:rPr>
        <w:rFonts w:hint="default"/>
        <w:lang w:val="ru-RU" w:eastAsia="en-US" w:bidi="ar-SA"/>
      </w:rPr>
    </w:lvl>
    <w:lvl w:ilvl="6" w:tplc="C09257DE">
      <w:numFmt w:val="bullet"/>
      <w:lvlText w:val="•"/>
      <w:lvlJc w:val="left"/>
      <w:pPr>
        <w:ind w:left="6157" w:hanging="684"/>
      </w:pPr>
      <w:rPr>
        <w:rFonts w:hint="default"/>
        <w:lang w:val="ru-RU" w:eastAsia="en-US" w:bidi="ar-SA"/>
      </w:rPr>
    </w:lvl>
    <w:lvl w:ilvl="7" w:tplc="75F228F8">
      <w:numFmt w:val="bullet"/>
      <w:lvlText w:val="•"/>
      <w:lvlJc w:val="left"/>
      <w:pPr>
        <w:ind w:left="7192" w:hanging="684"/>
      </w:pPr>
      <w:rPr>
        <w:rFonts w:hint="default"/>
        <w:lang w:val="ru-RU" w:eastAsia="en-US" w:bidi="ar-SA"/>
      </w:rPr>
    </w:lvl>
    <w:lvl w:ilvl="8" w:tplc="2D2437E0">
      <w:numFmt w:val="bullet"/>
      <w:lvlText w:val="•"/>
      <w:lvlJc w:val="left"/>
      <w:pPr>
        <w:ind w:left="8228" w:hanging="684"/>
      </w:pPr>
      <w:rPr>
        <w:rFonts w:hint="default"/>
        <w:lang w:val="ru-RU" w:eastAsia="en-US" w:bidi="ar-SA"/>
      </w:rPr>
    </w:lvl>
  </w:abstractNum>
  <w:abstractNum w:abstractNumId="6">
    <w:nsid w:val="7AAB4109"/>
    <w:multiLevelType w:val="hybridMultilevel"/>
    <w:tmpl w:val="E3908DAC"/>
    <w:lvl w:ilvl="0" w:tplc="99DC395A">
      <w:start w:val="2"/>
      <w:numFmt w:val="decimal"/>
      <w:lvlText w:val="%1"/>
      <w:lvlJc w:val="left"/>
      <w:pPr>
        <w:ind w:left="127" w:hanging="670"/>
        <w:jc w:val="left"/>
      </w:pPr>
      <w:rPr>
        <w:rFonts w:hint="default"/>
        <w:lang w:val="ru-RU" w:eastAsia="en-US" w:bidi="ar-SA"/>
      </w:rPr>
    </w:lvl>
    <w:lvl w:ilvl="1" w:tplc="7EE48A24">
      <w:numFmt w:val="none"/>
      <w:lvlText w:val=""/>
      <w:lvlJc w:val="left"/>
      <w:pPr>
        <w:tabs>
          <w:tab w:val="num" w:pos="360"/>
        </w:tabs>
      </w:pPr>
    </w:lvl>
    <w:lvl w:ilvl="2" w:tplc="EA5A05E6">
      <w:numFmt w:val="bullet"/>
      <w:lvlText w:val="•"/>
      <w:lvlJc w:val="left"/>
      <w:pPr>
        <w:ind w:left="2155" w:hanging="670"/>
      </w:pPr>
      <w:rPr>
        <w:rFonts w:hint="default"/>
        <w:lang w:val="ru-RU" w:eastAsia="en-US" w:bidi="ar-SA"/>
      </w:rPr>
    </w:lvl>
    <w:lvl w:ilvl="3" w:tplc="8510161A">
      <w:numFmt w:val="bullet"/>
      <w:lvlText w:val="•"/>
      <w:lvlJc w:val="left"/>
      <w:pPr>
        <w:ind w:left="3173" w:hanging="670"/>
      </w:pPr>
      <w:rPr>
        <w:rFonts w:hint="default"/>
        <w:lang w:val="ru-RU" w:eastAsia="en-US" w:bidi="ar-SA"/>
      </w:rPr>
    </w:lvl>
    <w:lvl w:ilvl="4" w:tplc="5C4C4920">
      <w:numFmt w:val="bullet"/>
      <w:lvlText w:val="•"/>
      <w:lvlJc w:val="left"/>
      <w:pPr>
        <w:ind w:left="4191" w:hanging="670"/>
      </w:pPr>
      <w:rPr>
        <w:rFonts w:hint="default"/>
        <w:lang w:val="ru-RU" w:eastAsia="en-US" w:bidi="ar-SA"/>
      </w:rPr>
    </w:lvl>
    <w:lvl w:ilvl="5" w:tplc="D89A1AD6">
      <w:numFmt w:val="bullet"/>
      <w:lvlText w:val="•"/>
      <w:lvlJc w:val="left"/>
      <w:pPr>
        <w:ind w:left="5209" w:hanging="670"/>
      </w:pPr>
      <w:rPr>
        <w:rFonts w:hint="default"/>
        <w:lang w:val="ru-RU" w:eastAsia="en-US" w:bidi="ar-SA"/>
      </w:rPr>
    </w:lvl>
    <w:lvl w:ilvl="6" w:tplc="F7F283FA">
      <w:numFmt w:val="bullet"/>
      <w:lvlText w:val="•"/>
      <w:lvlJc w:val="left"/>
      <w:pPr>
        <w:ind w:left="6227" w:hanging="670"/>
      </w:pPr>
      <w:rPr>
        <w:rFonts w:hint="default"/>
        <w:lang w:val="ru-RU" w:eastAsia="en-US" w:bidi="ar-SA"/>
      </w:rPr>
    </w:lvl>
    <w:lvl w:ilvl="7" w:tplc="9C20F062">
      <w:numFmt w:val="bullet"/>
      <w:lvlText w:val="•"/>
      <w:lvlJc w:val="left"/>
      <w:pPr>
        <w:ind w:left="7245" w:hanging="670"/>
      </w:pPr>
      <w:rPr>
        <w:rFonts w:hint="default"/>
        <w:lang w:val="ru-RU" w:eastAsia="en-US" w:bidi="ar-SA"/>
      </w:rPr>
    </w:lvl>
    <w:lvl w:ilvl="8" w:tplc="92740154">
      <w:numFmt w:val="bullet"/>
      <w:lvlText w:val="•"/>
      <w:lvlJc w:val="left"/>
      <w:pPr>
        <w:ind w:left="8263" w:hanging="6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2DE4"/>
    <w:rsid w:val="000575B0"/>
    <w:rsid w:val="001629BA"/>
    <w:rsid w:val="001D7393"/>
    <w:rsid w:val="002C38EE"/>
    <w:rsid w:val="006B2B56"/>
    <w:rsid w:val="00812DE4"/>
    <w:rsid w:val="00973360"/>
    <w:rsid w:val="00AD4460"/>
    <w:rsid w:val="00B6013A"/>
    <w:rsid w:val="00BA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D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D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2DE4"/>
    <w:pPr>
      <w:ind w:left="269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12DE4"/>
    <w:pPr>
      <w:ind w:left="2933" w:hanging="60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12DE4"/>
    <w:pPr>
      <w:ind w:left="26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12DE4"/>
  </w:style>
  <w:style w:type="character" w:styleId="a5">
    <w:name w:val="Hyperlink"/>
    <w:basedOn w:val="a0"/>
    <w:uiPriority w:val="99"/>
    <w:semiHidden/>
    <w:unhideWhenUsed/>
    <w:rsid w:val="002C38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7B44-7A43-4049-BF06-4021B3C6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User_21</cp:lastModifiedBy>
  <cp:revision>7</cp:revision>
  <dcterms:created xsi:type="dcterms:W3CDTF">2021-01-27T13:30:00Z</dcterms:created>
  <dcterms:modified xsi:type="dcterms:W3CDTF">2021-01-27T17:01:00Z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2021-01-27T00:00:00Z</vt:filetime>
  </property>
</Properties>
</file>